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5925" w:rsidRDefault="005C068C">
      <w:pPr>
        <w:spacing w:line="240" w:lineRule="auto"/>
        <w:jc w:val="center"/>
        <w:rPr>
          <w:b/>
          <w:i/>
          <w:sz w:val="24"/>
          <w:szCs w:val="24"/>
        </w:rPr>
      </w:pPr>
      <w:r>
        <w:rPr>
          <w:b/>
          <w:sz w:val="24"/>
          <w:szCs w:val="24"/>
        </w:rPr>
        <w:t xml:space="preserve">Convocatoria monográfico N°45 - Revista </w:t>
      </w:r>
      <w:r>
        <w:rPr>
          <w:b/>
          <w:i/>
          <w:sz w:val="24"/>
          <w:szCs w:val="24"/>
        </w:rPr>
        <w:t>Comunicación y Medios</w:t>
      </w:r>
    </w:p>
    <w:p w14:paraId="00000002" w14:textId="0157A2A2" w:rsidR="00235925" w:rsidRDefault="005C068C">
      <w:pPr>
        <w:spacing w:line="240" w:lineRule="auto"/>
        <w:jc w:val="center"/>
        <w:rPr>
          <w:b/>
          <w:sz w:val="24"/>
          <w:szCs w:val="24"/>
        </w:rPr>
      </w:pPr>
      <w:r>
        <w:rPr>
          <w:b/>
          <w:sz w:val="24"/>
          <w:szCs w:val="24"/>
        </w:rPr>
        <w:t>"Semiótica e identidades en un mundo polidialógico</w:t>
      </w:r>
      <w:r w:rsidR="00944982">
        <w:rPr>
          <w:b/>
          <w:sz w:val="24"/>
          <w:szCs w:val="24"/>
        </w:rPr>
        <w:t xml:space="preserve"> </w:t>
      </w:r>
      <w:r>
        <w:rPr>
          <w:b/>
          <w:sz w:val="24"/>
          <w:szCs w:val="24"/>
        </w:rPr>
        <w:t>transterritorial"</w:t>
      </w:r>
    </w:p>
    <w:p w14:paraId="00000003" w14:textId="77777777" w:rsidR="00235925" w:rsidRDefault="00235925">
      <w:pPr>
        <w:spacing w:line="240" w:lineRule="auto"/>
        <w:rPr>
          <w:b/>
          <w:sz w:val="24"/>
          <w:szCs w:val="24"/>
        </w:rPr>
      </w:pPr>
    </w:p>
    <w:p w14:paraId="00000004" w14:textId="77777777" w:rsidR="00235925" w:rsidRDefault="005C068C">
      <w:pPr>
        <w:spacing w:line="240" w:lineRule="auto"/>
        <w:rPr>
          <w:b/>
          <w:sz w:val="24"/>
          <w:szCs w:val="24"/>
        </w:rPr>
      </w:pPr>
      <w:r>
        <w:rPr>
          <w:b/>
          <w:sz w:val="24"/>
          <w:szCs w:val="24"/>
        </w:rPr>
        <w:t>Fecha Convocatoria</w:t>
      </w:r>
    </w:p>
    <w:p w14:paraId="00000005" w14:textId="77777777" w:rsidR="00235925" w:rsidRDefault="005C068C">
      <w:pPr>
        <w:spacing w:line="240" w:lineRule="auto"/>
        <w:rPr>
          <w:sz w:val="24"/>
          <w:szCs w:val="24"/>
        </w:rPr>
      </w:pPr>
      <w:r>
        <w:rPr>
          <w:sz w:val="24"/>
          <w:szCs w:val="24"/>
        </w:rPr>
        <w:tab/>
      </w:r>
      <w:r>
        <w:rPr>
          <w:b/>
          <w:sz w:val="24"/>
          <w:szCs w:val="24"/>
        </w:rPr>
        <w:t xml:space="preserve">Inicio: </w:t>
      </w:r>
      <w:r>
        <w:rPr>
          <w:sz w:val="24"/>
          <w:szCs w:val="24"/>
        </w:rPr>
        <w:t>31 de marzo de 2021</w:t>
      </w:r>
    </w:p>
    <w:p w14:paraId="00000006" w14:textId="77777777" w:rsidR="00235925" w:rsidRDefault="005C068C">
      <w:pPr>
        <w:spacing w:line="240" w:lineRule="auto"/>
        <w:rPr>
          <w:sz w:val="24"/>
          <w:szCs w:val="24"/>
        </w:rPr>
      </w:pPr>
      <w:r>
        <w:rPr>
          <w:sz w:val="24"/>
          <w:szCs w:val="24"/>
        </w:rPr>
        <w:tab/>
      </w:r>
      <w:r>
        <w:rPr>
          <w:b/>
          <w:sz w:val="24"/>
          <w:szCs w:val="24"/>
        </w:rPr>
        <w:t xml:space="preserve">Cierre: </w:t>
      </w:r>
      <w:r>
        <w:rPr>
          <w:sz w:val="24"/>
          <w:szCs w:val="24"/>
        </w:rPr>
        <w:t>12 de septiembre de 2021</w:t>
      </w:r>
    </w:p>
    <w:p w14:paraId="00000007" w14:textId="77777777" w:rsidR="00235925" w:rsidRDefault="00235925">
      <w:pPr>
        <w:spacing w:line="240" w:lineRule="auto"/>
        <w:rPr>
          <w:sz w:val="24"/>
          <w:szCs w:val="24"/>
        </w:rPr>
      </w:pPr>
    </w:p>
    <w:p w14:paraId="00000008" w14:textId="77777777" w:rsidR="00235925" w:rsidRDefault="005C068C">
      <w:pPr>
        <w:spacing w:line="240" w:lineRule="auto"/>
        <w:rPr>
          <w:sz w:val="24"/>
          <w:szCs w:val="24"/>
        </w:rPr>
      </w:pPr>
      <w:r>
        <w:rPr>
          <w:b/>
          <w:sz w:val="24"/>
          <w:szCs w:val="24"/>
        </w:rPr>
        <w:t xml:space="preserve">Fecha de Publicación: </w:t>
      </w:r>
      <w:proofErr w:type="gramStart"/>
      <w:r>
        <w:rPr>
          <w:b/>
          <w:sz w:val="24"/>
          <w:szCs w:val="24"/>
        </w:rPr>
        <w:t>Enero</w:t>
      </w:r>
      <w:proofErr w:type="gramEnd"/>
      <w:r>
        <w:rPr>
          <w:b/>
          <w:sz w:val="24"/>
          <w:szCs w:val="24"/>
        </w:rPr>
        <w:t xml:space="preserve"> 2022</w:t>
      </w:r>
    </w:p>
    <w:p w14:paraId="00000009" w14:textId="77777777" w:rsidR="00235925" w:rsidRDefault="00235925">
      <w:pPr>
        <w:spacing w:line="240" w:lineRule="auto"/>
        <w:rPr>
          <w:b/>
          <w:sz w:val="24"/>
          <w:szCs w:val="24"/>
        </w:rPr>
      </w:pPr>
    </w:p>
    <w:p w14:paraId="0000000A" w14:textId="77777777" w:rsidR="00235925" w:rsidRDefault="005C068C">
      <w:pPr>
        <w:spacing w:line="240" w:lineRule="auto"/>
        <w:rPr>
          <w:b/>
          <w:sz w:val="24"/>
          <w:szCs w:val="24"/>
        </w:rPr>
      </w:pPr>
      <w:r>
        <w:rPr>
          <w:b/>
          <w:sz w:val="24"/>
          <w:szCs w:val="24"/>
        </w:rPr>
        <w:t>Editores invitados:</w:t>
      </w:r>
    </w:p>
    <w:p w14:paraId="0000000B" w14:textId="77777777" w:rsidR="00235925" w:rsidRDefault="005C068C">
      <w:pPr>
        <w:spacing w:line="240" w:lineRule="auto"/>
        <w:rPr>
          <w:sz w:val="24"/>
          <w:szCs w:val="24"/>
        </w:rPr>
      </w:pPr>
      <w:r>
        <w:rPr>
          <w:b/>
          <w:sz w:val="24"/>
          <w:szCs w:val="24"/>
        </w:rPr>
        <w:t xml:space="preserve">Dr. Rafael del Villar Muñoz, </w:t>
      </w:r>
      <w:r>
        <w:rPr>
          <w:sz w:val="24"/>
          <w:szCs w:val="24"/>
        </w:rPr>
        <w:t>Universidad de Chile (rvillar@uchile.cl)</w:t>
      </w:r>
    </w:p>
    <w:p w14:paraId="0000000C" w14:textId="77777777" w:rsidR="00235925" w:rsidRDefault="005C068C">
      <w:pPr>
        <w:spacing w:line="240" w:lineRule="auto"/>
        <w:rPr>
          <w:sz w:val="24"/>
          <w:szCs w:val="24"/>
        </w:rPr>
      </w:pPr>
      <w:r>
        <w:rPr>
          <w:b/>
          <w:sz w:val="24"/>
          <w:szCs w:val="24"/>
        </w:rPr>
        <w:t xml:space="preserve">Dra. Charo Lacalle, </w:t>
      </w:r>
      <w:r>
        <w:rPr>
          <w:sz w:val="24"/>
          <w:szCs w:val="24"/>
        </w:rPr>
        <w:t>Universidad Autónoma de Barcelona, España (rosario.lacalle@uab.cat)</w:t>
      </w:r>
    </w:p>
    <w:p w14:paraId="0000000D" w14:textId="77777777" w:rsidR="00235925" w:rsidRDefault="005C068C">
      <w:pPr>
        <w:spacing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0000000E" w14:textId="77777777" w:rsidR="00235925" w:rsidRDefault="005C068C">
      <w:pPr>
        <w:spacing w:line="240" w:lineRule="auto"/>
        <w:rPr>
          <w:b/>
          <w:sz w:val="24"/>
          <w:szCs w:val="24"/>
        </w:rPr>
      </w:pPr>
      <w:r>
        <w:rPr>
          <w:b/>
          <w:sz w:val="24"/>
          <w:szCs w:val="24"/>
        </w:rPr>
        <w:t>Foco temático</w:t>
      </w:r>
    </w:p>
    <w:p w14:paraId="0000000F" w14:textId="51BCC5A6" w:rsidR="00235925" w:rsidRPr="00B87C15" w:rsidRDefault="005C068C">
      <w:pPr>
        <w:spacing w:after="0" w:line="240" w:lineRule="auto"/>
        <w:jc w:val="both"/>
        <w:rPr>
          <w:sz w:val="24"/>
          <w:szCs w:val="24"/>
        </w:rPr>
      </w:pPr>
      <w:r>
        <w:rPr>
          <w:sz w:val="24"/>
          <w:szCs w:val="24"/>
        </w:rPr>
        <w:t xml:space="preserve">El dossier de la revista </w:t>
      </w:r>
      <w:r>
        <w:rPr>
          <w:i/>
          <w:sz w:val="24"/>
          <w:szCs w:val="24"/>
        </w:rPr>
        <w:t>Comunicación y Medios</w:t>
      </w:r>
      <w:r>
        <w:rPr>
          <w:sz w:val="24"/>
          <w:szCs w:val="24"/>
        </w:rPr>
        <w:t xml:space="preserve"> Nº 45 (enero-junio 2022) tiene como núcleo temático la descripción y problematización semiótica de los procesos de construcción de </w:t>
      </w:r>
      <w:proofErr w:type="gramStart"/>
      <w:r>
        <w:rPr>
          <w:sz w:val="24"/>
          <w:szCs w:val="24"/>
        </w:rPr>
        <w:t>identidades</w:t>
      </w:r>
      <w:r w:rsidR="006053CB">
        <w:rPr>
          <w:sz w:val="24"/>
          <w:szCs w:val="24"/>
        </w:rPr>
        <w:t xml:space="preserve"> </w:t>
      </w:r>
      <w:r>
        <w:rPr>
          <w:sz w:val="24"/>
          <w:szCs w:val="24"/>
        </w:rPr>
        <w:t xml:space="preserve"> en</w:t>
      </w:r>
      <w:proofErr w:type="gramEnd"/>
      <w:r>
        <w:rPr>
          <w:sz w:val="24"/>
          <w:szCs w:val="24"/>
        </w:rPr>
        <w:t xml:space="preserve"> un mundo polidialógico transterritorial</w:t>
      </w:r>
      <w:r w:rsidR="00944982" w:rsidRPr="00B87C15">
        <w:rPr>
          <w:sz w:val="24"/>
          <w:szCs w:val="24"/>
        </w:rPr>
        <w:t xml:space="preserve">. La convocatoria </w:t>
      </w:r>
      <w:r w:rsidR="009113C8">
        <w:rPr>
          <w:sz w:val="24"/>
          <w:szCs w:val="24"/>
        </w:rPr>
        <w:t xml:space="preserve">como continuidad y profundización del debate promovido por el pasado XI Congreso Internacional Chileno de Semiótica (2019). </w:t>
      </w:r>
      <w:r w:rsidR="006053CB" w:rsidRPr="006053CB">
        <w:rPr>
          <w:sz w:val="24"/>
          <w:szCs w:val="24"/>
        </w:rPr>
        <w:t>El sentido de esta convocatoria es llamar a aquellos que presentaron ponencias en el referido congreso, pero también a todos aquellos</w:t>
      </w:r>
      <w:r w:rsidR="006053CB">
        <w:rPr>
          <w:sz w:val="24"/>
          <w:szCs w:val="24"/>
        </w:rPr>
        <w:t xml:space="preserve"> </w:t>
      </w:r>
      <w:commentRangeStart w:id="0"/>
      <w:r w:rsidRPr="00B87C15">
        <w:rPr>
          <w:sz w:val="24"/>
          <w:szCs w:val="24"/>
        </w:rPr>
        <w:t>que</w:t>
      </w:r>
      <w:commentRangeEnd w:id="0"/>
      <w:r w:rsidR="00944982" w:rsidRPr="00B87C15">
        <w:rPr>
          <w:rStyle w:val="Refdecomentario"/>
        </w:rPr>
        <w:commentReference w:id="0"/>
      </w:r>
      <w:r w:rsidRPr="00B87C15">
        <w:rPr>
          <w:sz w:val="24"/>
          <w:szCs w:val="24"/>
        </w:rPr>
        <w:t xml:space="preserve"> hayan trabajado sobre este ámbito emergente</w:t>
      </w:r>
      <w:r w:rsidR="00944982" w:rsidRPr="00B87C15">
        <w:rPr>
          <w:sz w:val="24"/>
          <w:szCs w:val="24"/>
        </w:rPr>
        <w:t xml:space="preserve"> en </w:t>
      </w:r>
      <w:r w:rsidRPr="00B87C15">
        <w:rPr>
          <w:sz w:val="24"/>
          <w:szCs w:val="24"/>
        </w:rPr>
        <w:t>el campo teórico epistemológico de la semiótica como disciplina</w:t>
      </w:r>
      <w:r w:rsidR="00944982" w:rsidRPr="00B87C15">
        <w:rPr>
          <w:sz w:val="24"/>
          <w:szCs w:val="24"/>
        </w:rPr>
        <w:t>,</w:t>
      </w:r>
      <w:r w:rsidRPr="00B87C15">
        <w:rPr>
          <w:sz w:val="24"/>
          <w:szCs w:val="24"/>
        </w:rPr>
        <w:t xml:space="preserve"> a presentar un artículo siguiendo las pautas de la redacción de la revista.</w:t>
      </w:r>
    </w:p>
    <w:p w14:paraId="00000010" w14:textId="77777777" w:rsidR="00235925" w:rsidRPr="00B87C15" w:rsidRDefault="00235925">
      <w:pPr>
        <w:spacing w:after="0" w:line="240" w:lineRule="auto"/>
        <w:jc w:val="both"/>
        <w:rPr>
          <w:sz w:val="24"/>
          <w:szCs w:val="24"/>
        </w:rPr>
      </w:pPr>
    </w:p>
    <w:p w14:paraId="00000013" w14:textId="22E8EB87" w:rsidR="00235925" w:rsidRPr="00BA71BB" w:rsidRDefault="005C068C" w:rsidP="00BA71BB">
      <w:pPr>
        <w:pStyle w:val="NormalWeb"/>
        <w:rPr>
          <w:rFonts w:ascii="Arial" w:hAnsi="Arial" w:cs="Arial"/>
          <w:sz w:val="20"/>
          <w:szCs w:val="20"/>
        </w:rPr>
      </w:pPr>
      <w:r w:rsidRPr="00B87C15">
        <w:rPr>
          <w:highlight w:val="white"/>
        </w:rPr>
        <w:t>El problema conceptual sobre la identidad es complej</w:t>
      </w:r>
      <w:r w:rsidR="00944982" w:rsidRPr="00B87C15">
        <w:rPr>
          <w:highlight w:val="white"/>
        </w:rPr>
        <w:t>o</w:t>
      </w:r>
      <w:r w:rsidRPr="00B87C15">
        <w:rPr>
          <w:highlight w:val="white"/>
        </w:rPr>
        <w:t xml:space="preserve"> y </w:t>
      </w:r>
      <w:r w:rsidR="00944982" w:rsidRPr="00B87C15">
        <w:rPr>
          <w:highlight w:val="white"/>
        </w:rPr>
        <w:t xml:space="preserve">tiene </w:t>
      </w:r>
      <w:r w:rsidRPr="00B87C15">
        <w:rPr>
          <w:highlight w:val="white"/>
        </w:rPr>
        <w:t xml:space="preserve">carácter psicosocial y transdisciplinar; en ningún caso individual. Castells </w:t>
      </w:r>
      <w:r w:rsidR="00944982" w:rsidRPr="00B87C15">
        <w:t xml:space="preserve">(Castells, 1997, pág. 35) </w:t>
      </w:r>
      <w:r w:rsidRPr="00B87C15">
        <w:t xml:space="preserve">diferencia entre roles e identidades, </w:t>
      </w:r>
      <w:r w:rsidR="006053CB" w:rsidRPr="006053CB">
        <w:rPr>
          <w:rStyle w:val="cf01"/>
          <w:rFonts w:asciiTheme="majorBidi" w:hAnsiTheme="majorBidi" w:cstheme="majorBidi"/>
          <w:sz w:val="24"/>
          <w:szCs w:val="24"/>
        </w:rPr>
        <w:t>en términos sencillos, las identidades organizan el sentido, mientras que los roles organizan las funciones.</w:t>
      </w:r>
      <w:r w:rsidR="006053CB">
        <w:rPr>
          <w:rStyle w:val="cf01"/>
        </w:rPr>
        <w:t xml:space="preserve"> </w:t>
      </w:r>
      <w:r>
        <w:t>Desde esa perspectiva, las identidades se relaciona</w:t>
      </w:r>
      <w:r w:rsidR="001A78C0" w:rsidRPr="00B87C15">
        <w:t>n</w:t>
      </w:r>
      <w:r>
        <w:t xml:space="preserve"> con la historia sociocultural</w:t>
      </w:r>
      <w:r w:rsidR="00944982" w:rsidRPr="00944982">
        <w:rPr>
          <w:color w:val="FF0000"/>
        </w:rPr>
        <w:t>;</w:t>
      </w:r>
      <w:r>
        <w:t xml:space="preserve"> esto es, con los procesos históricos que las generan. Durante el período de la Guerra Fría, la sociología marxista ofrecía descriptores de las contradicciones de funcionamiento de la economía capitalista y con ello de la producción de las identidades </w:t>
      </w:r>
      <w:commentRangeStart w:id="1"/>
      <w:r>
        <w:t>sociales</w:t>
      </w:r>
      <w:commentRangeEnd w:id="1"/>
      <w:r w:rsidR="00944982">
        <w:rPr>
          <w:rStyle w:val="Refdecomentario"/>
        </w:rPr>
        <w:commentReference w:id="1"/>
      </w:r>
      <w:r>
        <w:t xml:space="preserve"> (Lukács, 196</w:t>
      </w:r>
      <w:r w:rsidR="009001B1" w:rsidRPr="00B87C15">
        <w:t>9</w:t>
      </w:r>
      <w:r>
        <w:t>, pág. 64</w:t>
      </w:r>
      <w:r>
        <w:rPr>
          <w:i/>
        </w:rPr>
        <w:t>).</w:t>
      </w:r>
      <w:r>
        <w:t xml:space="preserve"> </w:t>
      </w:r>
      <w:r w:rsidRPr="00B87C15">
        <w:t xml:space="preserve">En ese contexto, la construcción de las identidades estaba claramente delimitada y los sujetos sustituían su propio ser en el espacio de los proyectos históricos colectivos de la sociedad, tal y como lo describe </w:t>
      </w:r>
      <w:proofErr w:type="spellStart"/>
      <w:r w:rsidRPr="00B87C15">
        <w:t>Zizek</w:t>
      </w:r>
      <w:proofErr w:type="spellEnd"/>
      <w:r w:rsidRPr="00B87C15">
        <w:t xml:space="preserve"> (2007).  </w:t>
      </w:r>
    </w:p>
    <w:p w14:paraId="00000014" w14:textId="77777777" w:rsidR="00235925" w:rsidRPr="00B87C15" w:rsidRDefault="00235925">
      <w:pPr>
        <w:spacing w:after="0" w:line="240" w:lineRule="auto"/>
        <w:jc w:val="both"/>
        <w:rPr>
          <w:sz w:val="24"/>
          <w:szCs w:val="24"/>
        </w:rPr>
      </w:pPr>
    </w:p>
    <w:p w14:paraId="00000016" w14:textId="1D3FDD87" w:rsidR="00235925" w:rsidRDefault="005C068C" w:rsidP="008707A2">
      <w:pPr>
        <w:spacing w:after="0" w:line="240" w:lineRule="auto"/>
        <w:jc w:val="both"/>
        <w:rPr>
          <w:sz w:val="24"/>
          <w:szCs w:val="24"/>
        </w:rPr>
      </w:pPr>
      <w:r w:rsidRPr="00B87C15">
        <w:rPr>
          <w:sz w:val="24"/>
          <w:szCs w:val="24"/>
        </w:rPr>
        <w:lastRenderedPageBreak/>
        <w:t xml:space="preserve">Numerosos procesos históricos </w:t>
      </w:r>
      <w:r w:rsidR="00944982" w:rsidRPr="00B87C15">
        <w:rPr>
          <w:sz w:val="24"/>
          <w:szCs w:val="24"/>
        </w:rPr>
        <w:t xml:space="preserve">acaecidos </w:t>
      </w:r>
      <w:r w:rsidRPr="00B87C15">
        <w:rPr>
          <w:sz w:val="24"/>
          <w:szCs w:val="24"/>
        </w:rPr>
        <w:t xml:space="preserve">durante el siglo XX establecieron una ruptura con dichas concepciones y con el saber construido científicamente respecto a las identidades: la caída del muro de Berlín, el desarrollo </w:t>
      </w:r>
      <w:commentRangeStart w:id="2"/>
      <w:r w:rsidRPr="00B87C15">
        <w:rPr>
          <w:sz w:val="24"/>
          <w:szCs w:val="24"/>
        </w:rPr>
        <w:t>tecnológico</w:t>
      </w:r>
      <w:commentRangeEnd w:id="2"/>
      <w:r w:rsidR="00944982" w:rsidRPr="00B87C15">
        <w:rPr>
          <w:rStyle w:val="Refdecomentario"/>
        </w:rPr>
        <w:commentReference w:id="2"/>
      </w:r>
      <w:r w:rsidRPr="00B87C15">
        <w:rPr>
          <w:sz w:val="24"/>
          <w:szCs w:val="24"/>
        </w:rPr>
        <w:t xml:space="preserve"> </w:t>
      </w:r>
      <w:r w:rsidR="008707A2" w:rsidRPr="008707A2">
        <w:rPr>
          <w:sz w:val="24"/>
          <w:szCs w:val="24"/>
        </w:rPr>
        <w:t>(incluyendo el abaratamiento de los costos de la producción audiovisual y el acceso a equipamiento de la ciudadanía, por ejemplo)</w:t>
      </w:r>
      <w:r w:rsidR="008707A2">
        <w:rPr>
          <w:sz w:val="24"/>
          <w:szCs w:val="24"/>
        </w:rPr>
        <w:t xml:space="preserve"> </w:t>
      </w:r>
      <w:r w:rsidRPr="00B87C15">
        <w:rPr>
          <w:sz w:val="24"/>
          <w:szCs w:val="24"/>
        </w:rPr>
        <w:t xml:space="preserve">y la generación de una economía global, entre otros, fueron </w:t>
      </w:r>
      <w:r w:rsidR="00944982" w:rsidRPr="00B87C15">
        <w:rPr>
          <w:sz w:val="24"/>
          <w:szCs w:val="24"/>
        </w:rPr>
        <w:t>desplazando</w:t>
      </w:r>
      <w:r w:rsidRPr="00B87C15">
        <w:rPr>
          <w:sz w:val="24"/>
          <w:szCs w:val="24"/>
        </w:rPr>
        <w:t xml:space="preserve"> la comunicación pública a la comunicación en la vida cotidiana</w:t>
      </w:r>
      <w:r w:rsidR="00944982" w:rsidRPr="00B87C15">
        <w:rPr>
          <w:sz w:val="24"/>
          <w:szCs w:val="24"/>
        </w:rPr>
        <w:t xml:space="preserve"> y generando</w:t>
      </w:r>
      <w:r w:rsidRPr="00B87C15">
        <w:rPr>
          <w:sz w:val="24"/>
          <w:szCs w:val="24"/>
        </w:rPr>
        <w:t xml:space="preserve"> una interrelación de </w:t>
      </w:r>
      <w:r>
        <w:rPr>
          <w:sz w:val="24"/>
          <w:szCs w:val="24"/>
        </w:rPr>
        <w:t>funcionamiento entre lo local y lo global</w:t>
      </w:r>
      <w:r w:rsidR="008707A2" w:rsidRPr="008707A2">
        <w:rPr>
          <w:sz w:val="24"/>
          <w:szCs w:val="24"/>
        </w:rPr>
        <w:t xml:space="preserve"> que hace perder un solo mito de referencia simbólico, diversificándose</w:t>
      </w:r>
      <w:r w:rsidR="008707A2">
        <w:rPr>
          <w:sz w:val="24"/>
          <w:szCs w:val="24"/>
        </w:rPr>
        <w:t xml:space="preserve"> la problemática.</w:t>
      </w:r>
    </w:p>
    <w:p w14:paraId="00000018" w14:textId="77777777" w:rsidR="00235925" w:rsidRDefault="00235925">
      <w:pPr>
        <w:spacing w:after="0" w:line="240" w:lineRule="auto"/>
        <w:jc w:val="both"/>
        <w:rPr>
          <w:sz w:val="24"/>
          <w:szCs w:val="24"/>
        </w:rPr>
      </w:pPr>
    </w:p>
    <w:p w14:paraId="00000019" w14:textId="7965E09F" w:rsidR="00235925" w:rsidRPr="00B87C15" w:rsidRDefault="009B2D4B">
      <w:pPr>
        <w:spacing w:after="0" w:line="240" w:lineRule="auto"/>
        <w:jc w:val="both"/>
        <w:rPr>
          <w:sz w:val="24"/>
          <w:szCs w:val="24"/>
        </w:rPr>
      </w:pPr>
      <w:r>
        <w:rPr>
          <w:sz w:val="24"/>
          <w:szCs w:val="24"/>
        </w:rPr>
        <w:t xml:space="preserve">Estos procesos históricos emergentes </w:t>
      </w:r>
      <w:commentRangeStart w:id="3"/>
      <w:r w:rsidR="005C068C" w:rsidRPr="00B87C15">
        <w:rPr>
          <w:sz w:val="24"/>
          <w:szCs w:val="24"/>
        </w:rPr>
        <w:t>se</w:t>
      </w:r>
      <w:commentRangeEnd w:id="3"/>
      <w:r w:rsidRPr="00B87C15">
        <w:rPr>
          <w:rStyle w:val="Refdecomentario"/>
        </w:rPr>
        <w:commentReference w:id="3"/>
      </w:r>
      <w:r w:rsidR="005C068C" w:rsidRPr="00B87C15">
        <w:rPr>
          <w:sz w:val="24"/>
          <w:szCs w:val="24"/>
        </w:rPr>
        <w:t xml:space="preserve"> caracteriza</w:t>
      </w:r>
      <w:r w:rsidRPr="00B87C15">
        <w:rPr>
          <w:sz w:val="24"/>
          <w:szCs w:val="24"/>
        </w:rPr>
        <w:t>n</w:t>
      </w:r>
      <w:r w:rsidR="005C068C" w:rsidRPr="00B87C15">
        <w:rPr>
          <w:sz w:val="24"/>
          <w:szCs w:val="24"/>
        </w:rPr>
        <w:t xml:space="preserve"> por</w:t>
      </w:r>
      <w:r w:rsidRPr="00B87C15">
        <w:rPr>
          <w:sz w:val="24"/>
          <w:szCs w:val="24"/>
        </w:rPr>
        <w:t xml:space="preserve"> un </w:t>
      </w:r>
      <w:r w:rsidR="00B87C15" w:rsidRPr="00B87C15">
        <w:rPr>
          <w:sz w:val="24"/>
          <w:szCs w:val="24"/>
        </w:rPr>
        <w:t>incremento del</w:t>
      </w:r>
      <w:commentRangeStart w:id="4"/>
      <w:commentRangeEnd w:id="4"/>
      <w:r w:rsidRPr="00B87C15">
        <w:rPr>
          <w:rStyle w:val="Refdecomentario"/>
        </w:rPr>
        <w:commentReference w:id="4"/>
      </w:r>
      <w:r w:rsidR="005C068C" w:rsidRPr="00B87C15">
        <w:rPr>
          <w:sz w:val="24"/>
          <w:szCs w:val="24"/>
        </w:rPr>
        <w:t xml:space="preserve"> acceso a la conectividad</w:t>
      </w:r>
      <w:r w:rsidRPr="00B87C15">
        <w:rPr>
          <w:sz w:val="24"/>
          <w:szCs w:val="24"/>
        </w:rPr>
        <w:t>,</w:t>
      </w:r>
      <w:r w:rsidR="005C068C" w:rsidRPr="00B87C15">
        <w:rPr>
          <w:sz w:val="24"/>
          <w:szCs w:val="24"/>
        </w:rPr>
        <w:t xml:space="preserve"> </w:t>
      </w:r>
      <w:r w:rsidRPr="00B87C15">
        <w:rPr>
          <w:sz w:val="24"/>
          <w:szCs w:val="24"/>
        </w:rPr>
        <w:t xml:space="preserve">que ha impulsado </w:t>
      </w:r>
      <w:r w:rsidR="005C068C" w:rsidRPr="00B87C15">
        <w:rPr>
          <w:sz w:val="24"/>
          <w:szCs w:val="24"/>
        </w:rPr>
        <w:t xml:space="preserve">el desarrollo de una competencia analítica de las nuevas generaciones </w:t>
      </w:r>
      <w:r w:rsidRPr="00B87C15">
        <w:rPr>
          <w:sz w:val="24"/>
          <w:szCs w:val="24"/>
        </w:rPr>
        <w:t>y</w:t>
      </w:r>
      <w:r w:rsidR="005C068C" w:rsidRPr="00B87C15">
        <w:rPr>
          <w:sz w:val="24"/>
          <w:szCs w:val="24"/>
        </w:rPr>
        <w:t xml:space="preserve"> </w:t>
      </w:r>
      <w:r w:rsidRPr="00B87C15">
        <w:rPr>
          <w:sz w:val="24"/>
          <w:szCs w:val="24"/>
        </w:rPr>
        <w:t>se traduce en</w:t>
      </w:r>
      <w:r w:rsidR="005C068C" w:rsidRPr="00B87C15">
        <w:rPr>
          <w:sz w:val="24"/>
          <w:szCs w:val="24"/>
        </w:rPr>
        <w:t xml:space="preserve"> una construcción de las identidades en función del saber sobre </w:t>
      </w:r>
      <w:r w:rsidRPr="00B87C15">
        <w:rPr>
          <w:sz w:val="24"/>
          <w:szCs w:val="24"/>
        </w:rPr>
        <w:t xml:space="preserve">determinadas </w:t>
      </w:r>
      <w:r w:rsidR="005C068C" w:rsidRPr="00B87C15">
        <w:rPr>
          <w:sz w:val="24"/>
          <w:szCs w:val="24"/>
        </w:rPr>
        <w:t>prácticas identitarias y culturales</w:t>
      </w:r>
      <w:r w:rsidR="001A78C0" w:rsidRPr="00B87C15">
        <w:rPr>
          <w:sz w:val="24"/>
          <w:szCs w:val="24"/>
        </w:rPr>
        <w:t>. P</w:t>
      </w:r>
      <w:r w:rsidRPr="00B87C15">
        <w:rPr>
          <w:sz w:val="24"/>
          <w:szCs w:val="24"/>
        </w:rPr>
        <w:t>or ejemplo</w:t>
      </w:r>
      <w:r w:rsidR="001A78C0" w:rsidRPr="00B87C15">
        <w:rPr>
          <w:sz w:val="24"/>
          <w:szCs w:val="24"/>
        </w:rPr>
        <w:t>,</w:t>
      </w:r>
      <w:r w:rsidRPr="00B87C15">
        <w:rPr>
          <w:sz w:val="24"/>
          <w:szCs w:val="24"/>
        </w:rPr>
        <w:t xml:space="preserve"> </w:t>
      </w:r>
      <w:r w:rsidR="005C068C" w:rsidRPr="00B87C15">
        <w:rPr>
          <w:sz w:val="24"/>
          <w:szCs w:val="24"/>
        </w:rPr>
        <w:t>el consumo y el conocimiento sobre el animé</w:t>
      </w:r>
      <w:r w:rsidR="001A78C0" w:rsidRPr="00B87C15">
        <w:rPr>
          <w:sz w:val="24"/>
          <w:szCs w:val="24"/>
        </w:rPr>
        <w:t xml:space="preserve"> en Chile</w:t>
      </w:r>
      <w:r w:rsidR="005C068C" w:rsidRPr="00B87C15">
        <w:rPr>
          <w:sz w:val="24"/>
          <w:szCs w:val="24"/>
        </w:rPr>
        <w:t xml:space="preserve">, a través de espacios urbanos generalmente no rentables de la </w:t>
      </w:r>
      <w:commentRangeStart w:id="5"/>
      <w:r w:rsidR="005C068C" w:rsidRPr="00B87C15">
        <w:rPr>
          <w:sz w:val="24"/>
          <w:szCs w:val="24"/>
        </w:rPr>
        <w:t>ciudad</w:t>
      </w:r>
      <w:commentRangeEnd w:id="5"/>
      <w:r w:rsidRPr="00B87C15">
        <w:rPr>
          <w:rStyle w:val="Refdecomentario"/>
        </w:rPr>
        <w:commentReference w:id="5"/>
      </w:r>
      <w:r w:rsidRPr="00B87C15">
        <w:rPr>
          <w:sz w:val="24"/>
          <w:szCs w:val="24"/>
        </w:rPr>
        <w:t xml:space="preserve"> </w:t>
      </w:r>
      <w:r w:rsidR="00345E8C" w:rsidRPr="00B87C15">
        <w:rPr>
          <w:sz w:val="24"/>
          <w:szCs w:val="24"/>
        </w:rPr>
        <w:t>en la época del 2000 (Del Villar, 2017).</w:t>
      </w:r>
    </w:p>
    <w:p w14:paraId="0000001A" w14:textId="77777777" w:rsidR="00235925" w:rsidRDefault="00235925">
      <w:pPr>
        <w:spacing w:after="0" w:line="240" w:lineRule="auto"/>
        <w:jc w:val="both"/>
        <w:rPr>
          <w:sz w:val="24"/>
          <w:szCs w:val="24"/>
        </w:rPr>
      </w:pPr>
    </w:p>
    <w:p w14:paraId="0000001B" w14:textId="0B5C0AA5" w:rsidR="00235925" w:rsidRPr="00B87C15" w:rsidRDefault="005C068C">
      <w:pPr>
        <w:spacing w:after="0" w:line="240" w:lineRule="auto"/>
        <w:jc w:val="both"/>
        <w:rPr>
          <w:sz w:val="24"/>
          <w:szCs w:val="24"/>
        </w:rPr>
      </w:pPr>
      <w:r w:rsidRPr="00B87C15">
        <w:rPr>
          <w:sz w:val="24"/>
          <w:szCs w:val="24"/>
        </w:rPr>
        <w:t xml:space="preserve">Marc </w:t>
      </w:r>
      <w:proofErr w:type="spellStart"/>
      <w:r w:rsidRPr="00B87C15">
        <w:rPr>
          <w:sz w:val="24"/>
          <w:szCs w:val="24"/>
        </w:rPr>
        <w:t>Augé</w:t>
      </w:r>
      <w:proofErr w:type="spellEnd"/>
      <w:r w:rsidRPr="00B87C15">
        <w:rPr>
          <w:sz w:val="24"/>
          <w:szCs w:val="24"/>
        </w:rPr>
        <w:t xml:space="preserve"> (2004)</w:t>
      </w:r>
      <w:r w:rsidR="009B2D4B" w:rsidRPr="00B87C15">
        <w:rPr>
          <w:sz w:val="24"/>
          <w:szCs w:val="24"/>
        </w:rPr>
        <w:t xml:space="preserve"> constata </w:t>
      </w:r>
      <w:commentRangeStart w:id="6"/>
      <w:r w:rsidRPr="00B87C15">
        <w:rPr>
          <w:sz w:val="24"/>
          <w:szCs w:val="24"/>
        </w:rPr>
        <w:t>que</w:t>
      </w:r>
      <w:commentRangeEnd w:id="6"/>
      <w:r w:rsidR="009B2D4B" w:rsidRPr="00B87C15">
        <w:rPr>
          <w:rStyle w:val="Refdecomentario"/>
        </w:rPr>
        <w:commentReference w:id="6"/>
      </w:r>
      <w:r w:rsidRPr="00B87C15">
        <w:rPr>
          <w:sz w:val="24"/>
          <w:szCs w:val="24"/>
        </w:rPr>
        <w:t xml:space="preserve"> </w:t>
      </w:r>
      <w:r w:rsidR="009B2D4B" w:rsidRPr="00B87C15">
        <w:rPr>
          <w:sz w:val="24"/>
          <w:szCs w:val="24"/>
        </w:rPr>
        <w:t xml:space="preserve">la </w:t>
      </w:r>
      <w:r w:rsidRPr="00B87C15">
        <w:rPr>
          <w:sz w:val="24"/>
          <w:szCs w:val="24"/>
        </w:rPr>
        <w:t>identidad</w:t>
      </w:r>
      <w:r w:rsidR="009B2D4B" w:rsidRPr="00B87C15">
        <w:rPr>
          <w:sz w:val="24"/>
          <w:szCs w:val="24"/>
        </w:rPr>
        <w:t xml:space="preserve"> no siempre se construye </w:t>
      </w:r>
      <w:r w:rsidRPr="00B87C15">
        <w:rPr>
          <w:sz w:val="24"/>
          <w:szCs w:val="24"/>
        </w:rPr>
        <w:t xml:space="preserve">en los espacios de la interacción cara a cara. </w:t>
      </w:r>
      <w:r w:rsidR="00B87C15" w:rsidRPr="00B87C15">
        <w:rPr>
          <w:sz w:val="24"/>
          <w:szCs w:val="24"/>
        </w:rPr>
        <w:t>La referencia</w:t>
      </w:r>
      <w:r w:rsidR="00A61C40" w:rsidRPr="00B87C15">
        <w:rPr>
          <w:sz w:val="24"/>
          <w:szCs w:val="24"/>
        </w:rPr>
        <w:t xml:space="preserve"> no es, por tanto,</w:t>
      </w:r>
      <w:r w:rsidRPr="00B87C15">
        <w:rPr>
          <w:sz w:val="24"/>
          <w:szCs w:val="24"/>
        </w:rPr>
        <w:t xml:space="preserve"> la sociedad civil </w:t>
      </w:r>
      <w:r w:rsidR="00A61C40" w:rsidRPr="00B87C15">
        <w:rPr>
          <w:sz w:val="24"/>
          <w:szCs w:val="24"/>
        </w:rPr>
        <w:t>de</w:t>
      </w:r>
      <w:r w:rsidRPr="00B87C15">
        <w:rPr>
          <w:sz w:val="24"/>
          <w:szCs w:val="24"/>
        </w:rPr>
        <w:t xml:space="preserve"> un territorio específico</w:t>
      </w:r>
      <w:r w:rsidR="00A61C40" w:rsidRPr="00B87C15">
        <w:rPr>
          <w:sz w:val="24"/>
          <w:szCs w:val="24"/>
        </w:rPr>
        <w:t>,</w:t>
      </w:r>
      <w:r w:rsidRPr="00B87C15">
        <w:rPr>
          <w:sz w:val="24"/>
          <w:szCs w:val="24"/>
        </w:rPr>
        <w:t xml:space="preserve"> sino </w:t>
      </w:r>
      <w:r w:rsidR="00A61C40" w:rsidRPr="00B87C15">
        <w:rPr>
          <w:sz w:val="24"/>
          <w:szCs w:val="24"/>
        </w:rPr>
        <w:t xml:space="preserve">más bien lo que el antropólogo francés denomina </w:t>
      </w:r>
      <w:r w:rsidR="00A61C40" w:rsidRPr="00B87C15">
        <w:rPr>
          <w:i/>
          <w:sz w:val="24"/>
          <w:szCs w:val="24"/>
        </w:rPr>
        <w:t xml:space="preserve">no </w:t>
      </w:r>
      <w:proofErr w:type="gramStart"/>
      <w:r w:rsidR="00A61C40" w:rsidRPr="00B87C15">
        <w:rPr>
          <w:i/>
          <w:sz w:val="24"/>
          <w:szCs w:val="24"/>
        </w:rPr>
        <w:t>lugares</w:t>
      </w:r>
      <w:r w:rsidRPr="00B87C15">
        <w:rPr>
          <w:sz w:val="24"/>
          <w:szCs w:val="24"/>
        </w:rPr>
        <w:t>;  espacios</w:t>
      </w:r>
      <w:proofErr w:type="gramEnd"/>
      <w:r w:rsidRPr="00B87C15">
        <w:rPr>
          <w:sz w:val="24"/>
          <w:szCs w:val="24"/>
        </w:rPr>
        <w:t xml:space="preserve"> </w:t>
      </w:r>
      <w:r w:rsidR="00A61C40" w:rsidRPr="00B87C15">
        <w:rPr>
          <w:sz w:val="24"/>
          <w:szCs w:val="24"/>
        </w:rPr>
        <w:t xml:space="preserve">que en el siglo XXI identificamos fundamentalmente con </w:t>
      </w:r>
      <w:commentRangeStart w:id="7"/>
      <w:commentRangeStart w:id="8"/>
      <w:r w:rsidR="00A61C40" w:rsidRPr="00B87C15">
        <w:rPr>
          <w:sz w:val="24"/>
          <w:szCs w:val="24"/>
        </w:rPr>
        <w:t>internet</w:t>
      </w:r>
      <w:commentRangeEnd w:id="7"/>
      <w:r w:rsidR="00A61C40" w:rsidRPr="00B87C15">
        <w:rPr>
          <w:rStyle w:val="Refdecomentario"/>
        </w:rPr>
        <w:commentReference w:id="7"/>
      </w:r>
      <w:commentRangeEnd w:id="8"/>
      <w:r w:rsidR="00A61C40" w:rsidRPr="00B87C15">
        <w:rPr>
          <w:rStyle w:val="Refdecomentario"/>
        </w:rPr>
        <w:commentReference w:id="8"/>
      </w:r>
      <w:r w:rsidR="00A61C40" w:rsidRPr="00B87C15">
        <w:rPr>
          <w:sz w:val="24"/>
          <w:szCs w:val="24"/>
        </w:rPr>
        <w:t>.</w:t>
      </w:r>
    </w:p>
    <w:p w14:paraId="0000001E" w14:textId="77777777" w:rsidR="00235925" w:rsidRPr="00B87C15" w:rsidRDefault="00235925">
      <w:pPr>
        <w:spacing w:after="0" w:line="240" w:lineRule="auto"/>
        <w:jc w:val="both"/>
        <w:rPr>
          <w:sz w:val="24"/>
          <w:szCs w:val="24"/>
        </w:rPr>
      </w:pPr>
    </w:p>
    <w:p w14:paraId="00000020" w14:textId="66BED9EE" w:rsidR="00235925" w:rsidRPr="00B87C15" w:rsidRDefault="005C068C">
      <w:pPr>
        <w:spacing w:after="0" w:line="240" w:lineRule="auto"/>
        <w:jc w:val="both"/>
        <w:rPr>
          <w:sz w:val="24"/>
          <w:szCs w:val="24"/>
        </w:rPr>
      </w:pPr>
      <w:r w:rsidRPr="00B87C15">
        <w:rPr>
          <w:sz w:val="24"/>
          <w:szCs w:val="24"/>
        </w:rPr>
        <w:t>Ahora bien, en esas dimensiones de la realidad que no poseen la concreción de la proximidad física ¿cómo se construyen los procesos identificatorios, y los procesos sociales que de allí emergen? Si las identidades son fuente de sentido</w:t>
      </w:r>
      <w:r w:rsidR="00A61C40" w:rsidRPr="00B87C15">
        <w:rPr>
          <w:sz w:val="24"/>
          <w:szCs w:val="24"/>
        </w:rPr>
        <w:t xml:space="preserve"> o, como señala Castells (1997)</w:t>
      </w:r>
      <w:r w:rsidR="00013304" w:rsidRPr="00B87C15">
        <w:rPr>
          <w:sz w:val="24"/>
          <w:szCs w:val="24"/>
        </w:rPr>
        <w:t xml:space="preserve">, identidades </w:t>
      </w:r>
      <w:r w:rsidR="00A61C40" w:rsidRPr="00B87C15">
        <w:rPr>
          <w:sz w:val="24"/>
          <w:szCs w:val="24"/>
        </w:rPr>
        <w:t xml:space="preserve">legitimadoras, de resistencia o </w:t>
      </w:r>
      <w:r w:rsidRPr="00B87C15">
        <w:rPr>
          <w:sz w:val="24"/>
          <w:szCs w:val="24"/>
        </w:rPr>
        <w:t xml:space="preserve">de </w:t>
      </w:r>
      <w:r w:rsidR="00A61C40" w:rsidRPr="00B87C15">
        <w:rPr>
          <w:sz w:val="24"/>
          <w:szCs w:val="24"/>
        </w:rPr>
        <w:t xml:space="preserve">proyectos, la construcción de identidades en los movimientos sociales podría interpretarse, </w:t>
      </w:r>
      <w:r w:rsidRPr="00B87C15">
        <w:rPr>
          <w:sz w:val="24"/>
          <w:szCs w:val="24"/>
        </w:rPr>
        <w:t>a través de Touraine</w:t>
      </w:r>
      <w:r w:rsidR="00A61C40" w:rsidRPr="00B87C15">
        <w:rPr>
          <w:sz w:val="24"/>
          <w:szCs w:val="24"/>
        </w:rPr>
        <w:t xml:space="preserve"> (</w:t>
      </w:r>
      <w:commentRangeStart w:id="9"/>
      <w:r w:rsidR="00A61C40" w:rsidRPr="00B87C15">
        <w:rPr>
          <w:sz w:val="24"/>
          <w:szCs w:val="24"/>
        </w:rPr>
        <w:t>2006</w:t>
      </w:r>
      <w:commentRangeEnd w:id="9"/>
      <w:r w:rsidR="00A61C40" w:rsidRPr="00B87C15">
        <w:rPr>
          <w:rStyle w:val="Refdecomentario"/>
        </w:rPr>
        <w:commentReference w:id="9"/>
      </w:r>
      <w:r w:rsidR="00A61C40" w:rsidRPr="00B87C15">
        <w:rPr>
          <w:sz w:val="24"/>
          <w:szCs w:val="24"/>
        </w:rPr>
        <w:t xml:space="preserve">), como la combinación de </w:t>
      </w:r>
      <w:r w:rsidRPr="00B87C15">
        <w:rPr>
          <w:sz w:val="24"/>
          <w:szCs w:val="24"/>
        </w:rPr>
        <w:t>esas</w:t>
      </w:r>
      <w:r w:rsidR="00A61C40" w:rsidRPr="00B87C15">
        <w:rPr>
          <w:sz w:val="24"/>
          <w:szCs w:val="24"/>
        </w:rPr>
        <w:t xml:space="preserve"> tres modalidades definidas por Castells. </w:t>
      </w:r>
      <w:r w:rsidR="00013304" w:rsidRPr="00B87C15">
        <w:rPr>
          <w:sz w:val="24"/>
          <w:szCs w:val="24"/>
        </w:rPr>
        <w:t>L</w:t>
      </w:r>
      <w:r w:rsidRPr="00B87C15">
        <w:rPr>
          <w:sz w:val="24"/>
          <w:szCs w:val="24"/>
        </w:rPr>
        <w:t xml:space="preserve">a irrupción </w:t>
      </w:r>
      <w:r w:rsidR="00A61C40" w:rsidRPr="00B87C15">
        <w:rPr>
          <w:sz w:val="24"/>
          <w:szCs w:val="24"/>
        </w:rPr>
        <w:t xml:space="preserve">de los estallidos sociales e incluso del COVID-19, </w:t>
      </w:r>
      <w:r w:rsidR="00013304" w:rsidRPr="00B87C15">
        <w:rPr>
          <w:sz w:val="24"/>
          <w:szCs w:val="24"/>
        </w:rPr>
        <w:t>cuya</w:t>
      </w:r>
      <w:commentRangeStart w:id="10"/>
      <w:commentRangeEnd w:id="10"/>
      <w:r w:rsidR="00A61C40" w:rsidRPr="00B87C15">
        <w:rPr>
          <w:rStyle w:val="Refdecomentario"/>
        </w:rPr>
        <w:commentReference w:id="10"/>
      </w:r>
      <w:r w:rsidRPr="00B87C15">
        <w:rPr>
          <w:sz w:val="24"/>
          <w:szCs w:val="24"/>
        </w:rPr>
        <w:t xml:space="preserve"> </w:t>
      </w:r>
      <w:r w:rsidR="00013304" w:rsidRPr="00B87C15">
        <w:rPr>
          <w:sz w:val="24"/>
          <w:szCs w:val="24"/>
        </w:rPr>
        <w:t>significancia y dimensiones no parecen terminar de asumir muchos jóvenes</w:t>
      </w:r>
      <w:r w:rsidRPr="00B87C15">
        <w:rPr>
          <w:sz w:val="24"/>
          <w:szCs w:val="24"/>
        </w:rPr>
        <w:t xml:space="preserve">, se podrían interpretar como </w:t>
      </w:r>
      <w:r w:rsidR="006866AD" w:rsidRPr="00B87C15">
        <w:rPr>
          <w:sz w:val="24"/>
          <w:szCs w:val="24"/>
        </w:rPr>
        <w:t>manifestaciones de</w:t>
      </w:r>
      <w:r w:rsidRPr="00B87C15">
        <w:rPr>
          <w:sz w:val="24"/>
          <w:szCs w:val="24"/>
        </w:rPr>
        <w:t xml:space="preserve"> un abismo entre la sociedad civil y las </w:t>
      </w:r>
      <w:commentRangeStart w:id="11"/>
      <w:commentRangeStart w:id="12"/>
      <w:r w:rsidRPr="00B87C15">
        <w:rPr>
          <w:sz w:val="24"/>
          <w:szCs w:val="24"/>
        </w:rPr>
        <w:t>instituciones</w:t>
      </w:r>
      <w:commentRangeEnd w:id="11"/>
      <w:r w:rsidR="00013304" w:rsidRPr="00B87C15">
        <w:rPr>
          <w:rStyle w:val="Refdecomentario"/>
        </w:rPr>
        <w:commentReference w:id="11"/>
      </w:r>
      <w:commentRangeEnd w:id="12"/>
      <w:r w:rsidR="00013304" w:rsidRPr="00B87C15">
        <w:rPr>
          <w:rStyle w:val="Refdecomentario"/>
        </w:rPr>
        <w:commentReference w:id="12"/>
      </w:r>
      <w:r w:rsidR="00013304" w:rsidRPr="00B87C15">
        <w:rPr>
          <w:sz w:val="24"/>
          <w:szCs w:val="24"/>
        </w:rPr>
        <w:t>.</w:t>
      </w:r>
      <w:r w:rsidRPr="00B87C15">
        <w:rPr>
          <w:sz w:val="24"/>
          <w:szCs w:val="24"/>
        </w:rPr>
        <w:t xml:space="preserve"> </w:t>
      </w:r>
    </w:p>
    <w:p w14:paraId="00000021" w14:textId="77777777" w:rsidR="00235925" w:rsidRDefault="00235925">
      <w:pPr>
        <w:spacing w:after="0" w:line="240" w:lineRule="auto"/>
        <w:jc w:val="both"/>
        <w:rPr>
          <w:sz w:val="24"/>
          <w:szCs w:val="24"/>
        </w:rPr>
      </w:pPr>
    </w:p>
    <w:p w14:paraId="00000022" w14:textId="5A9EB0A4" w:rsidR="00235925" w:rsidRPr="00B87C15" w:rsidRDefault="005C068C">
      <w:pPr>
        <w:spacing w:after="0" w:line="240" w:lineRule="auto"/>
        <w:jc w:val="both"/>
        <w:rPr>
          <w:sz w:val="24"/>
          <w:szCs w:val="24"/>
        </w:rPr>
      </w:pPr>
      <w:r w:rsidRPr="00B87C15">
        <w:rPr>
          <w:sz w:val="24"/>
          <w:szCs w:val="24"/>
        </w:rPr>
        <w:t xml:space="preserve">La problemática del XI Congreso Internacional Chileno de Semiótica, realizado </w:t>
      </w:r>
      <w:r w:rsidR="00013304" w:rsidRPr="00B87C15">
        <w:rPr>
          <w:sz w:val="24"/>
          <w:szCs w:val="24"/>
        </w:rPr>
        <w:t>entre el 4 y</w:t>
      </w:r>
      <w:r w:rsidRPr="00B87C15">
        <w:rPr>
          <w:sz w:val="24"/>
          <w:szCs w:val="24"/>
        </w:rPr>
        <w:t xml:space="preserve"> 7 </w:t>
      </w:r>
      <w:proofErr w:type="gramStart"/>
      <w:r w:rsidRPr="00B87C15">
        <w:rPr>
          <w:sz w:val="24"/>
          <w:szCs w:val="24"/>
        </w:rPr>
        <w:t>Septiembre</w:t>
      </w:r>
      <w:proofErr w:type="gramEnd"/>
      <w:r w:rsidRPr="00B87C15">
        <w:rPr>
          <w:sz w:val="24"/>
          <w:szCs w:val="24"/>
        </w:rPr>
        <w:t xml:space="preserve"> </w:t>
      </w:r>
      <w:r w:rsidR="00013304" w:rsidRPr="00B87C15">
        <w:rPr>
          <w:sz w:val="24"/>
          <w:szCs w:val="24"/>
        </w:rPr>
        <w:t xml:space="preserve">de </w:t>
      </w:r>
      <w:r w:rsidRPr="00B87C15">
        <w:rPr>
          <w:sz w:val="24"/>
          <w:szCs w:val="24"/>
        </w:rPr>
        <w:t xml:space="preserve">2019, tenía como </w:t>
      </w:r>
      <w:r w:rsidR="00013304" w:rsidRPr="00B87C15">
        <w:rPr>
          <w:sz w:val="24"/>
          <w:szCs w:val="24"/>
        </w:rPr>
        <w:t>hilo conductor</w:t>
      </w:r>
      <w:r w:rsidRPr="00B87C15">
        <w:rPr>
          <w:sz w:val="24"/>
          <w:szCs w:val="24"/>
        </w:rPr>
        <w:t xml:space="preserve"> la problemática </w:t>
      </w:r>
      <w:r w:rsidR="00013304" w:rsidRPr="00B87C15">
        <w:rPr>
          <w:sz w:val="24"/>
          <w:szCs w:val="24"/>
        </w:rPr>
        <w:t>entre</w:t>
      </w:r>
      <w:r w:rsidRPr="00B87C15">
        <w:rPr>
          <w:sz w:val="24"/>
          <w:szCs w:val="24"/>
        </w:rPr>
        <w:t xml:space="preserve"> Semiótica e identidades en un mundo polidialógico transterritoria</w:t>
      </w:r>
      <w:r w:rsidR="00013304" w:rsidRPr="00B87C15">
        <w:rPr>
          <w:sz w:val="24"/>
          <w:szCs w:val="24"/>
        </w:rPr>
        <w:t>l. E</w:t>
      </w:r>
      <w:r w:rsidRPr="00B87C15">
        <w:rPr>
          <w:sz w:val="24"/>
          <w:szCs w:val="24"/>
        </w:rPr>
        <w:t>sto es, delimitaba una problemática actual</w:t>
      </w:r>
      <w:r w:rsidR="00013304" w:rsidRPr="00B87C15">
        <w:rPr>
          <w:b/>
          <w:sz w:val="24"/>
          <w:szCs w:val="24"/>
        </w:rPr>
        <w:t xml:space="preserve"> </w:t>
      </w:r>
      <w:r w:rsidR="00013304" w:rsidRPr="00B87C15">
        <w:rPr>
          <w:sz w:val="24"/>
          <w:szCs w:val="24"/>
        </w:rPr>
        <w:t>que se podría</w:t>
      </w:r>
      <w:r w:rsidR="00013304" w:rsidRPr="00B87C15">
        <w:rPr>
          <w:b/>
          <w:sz w:val="24"/>
          <w:szCs w:val="24"/>
        </w:rPr>
        <w:t xml:space="preserve"> </w:t>
      </w:r>
      <w:r w:rsidR="00013304" w:rsidRPr="00B87C15">
        <w:rPr>
          <w:sz w:val="24"/>
          <w:szCs w:val="24"/>
        </w:rPr>
        <w:t>r</w:t>
      </w:r>
      <w:r w:rsidRPr="00B87C15">
        <w:rPr>
          <w:sz w:val="24"/>
          <w:szCs w:val="24"/>
        </w:rPr>
        <w:t>eformular</w:t>
      </w:r>
      <w:r w:rsidR="00013304" w:rsidRPr="00B87C15">
        <w:rPr>
          <w:b/>
          <w:sz w:val="24"/>
          <w:szCs w:val="24"/>
        </w:rPr>
        <w:t xml:space="preserve"> </w:t>
      </w:r>
      <w:r w:rsidR="00013304" w:rsidRPr="00B87C15">
        <w:rPr>
          <w:sz w:val="24"/>
          <w:szCs w:val="24"/>
        </w:rPr>
        <w:t>mediante el planteamiento siguiente:</w:t>
      </w:r>
      <w:r w:rsidR="00013304" w:rsidRPr="00B87C15">
        <w:rPr>
          <w:b/>
          <w:sz w:val="24"/>
          <w:szCs w:val="24"/>
        </w:rPr>
        <w:t xml:space="preserve"> </w:t>
      </w:r>
      <w:r w:rsidRPr="00B87C15">
        <w:rPr>
          <w:b/>
          <w:sz w:val="24"/>
          <w:szCs w:val="24"/>
        </w:rPr>
        <w:t xml:space="preserve"> </w:t>
      </w:r>
      <w:r w:rsidRPr="00B87C15">
        <w:rPr>
          <w:sz w:val="24"/>
          <w:szCs w:val="24"/>
        </w:rPr>
        <w:t>cómo</w:t>
      </w:r>
      <w:r w:rsidR="00013304" w:rsidRPr="00B87C15">
        <w:rPr>
          <w:sz w:val="24"/>
          <w:szCs w:val="24"/>
        </w:rPr>
        <w:t xml:space="preserve">  </w:t>
      </w:r>
      <w:r w:rsidRPr="00B87C15">
        <w:rPr>
          <w:sz w:val="24"/>
          <w:szCs w:val="24"/>
        </w:rPr>
        <w:t xml:space="preserve">describir la construcción de identidades en un mundo global y a la vez local, descentrado </w:t>
      </w:r>
      <w:r w:rsidR="00013304" w:rsidRPr="00B87C15">
        <w:rPr>
          <w:sz w:val="24"/>
          <w:szCs w:val="24"/>
        </w:rPr>
        <w:t xml:space="preserve">respecto </w:t>
      </w:r>
      <w:r w:rsidRPr="00B87C15">
        <w:rPr>
          <w:sz w:val="24"/>
          <w:szCs w:val="24"/>
        </w:rPr>
        <w:t>de un solo principio constitutivo</w:t>
      </w:r>
      <w:r w:rsidR="001A78C0" w:rsidRPr="00B87C15">
        <w:rPr>
          <w:sz w:val="24"/>
          <w:szCs w:val="24"/>
        </w:rPr>
        <w:t>;</w:t>
      </w:r>
      <w:r w:rsidR="00013304" w:rsidRPr="00B87C15">
        <w:rPr>
          <w:sz w:val="24"/>
          <w:szCs w:val="24"/>
        </w:rPr>
        <w:t xml:space="preserve"> articulado en torno a</w:t>
      </w:r>
      <w:r w:rsidRPr="00B87C15">
        <w:rPr>
          <w:sz w:val="24"/>
          <w:szCs w:val="24"/>
        </w:rPr>
        <w:t xml:space="preserve"> una coherencia de fragmentos que obedecen más a un espacio imaginario del cuerpo</w:t>
      </w:r>
      <w:r w:rsidR="00013304" w:rsidRPr="00B87C15">
        <w:rPr>
          <w:sz w:val="24"/>
          <w:szCs w:val="24"/>
        </w:rPr>
        <w:t>,</w:t>
      </w:r>
      <w:r w:rsidRPr="00B87C15">
        <w:rPr>
          <w:sz w:val="24"/>
          <w:szCs w:val="24"/>
        </w:rPr>
        <w:t xml:space="preserve"> </w:t>
      </w:r>
      <w:r w:rsidR="00013304" w:rsidRPr="00B87C15">
        <w:rPr>
          <w:sz w:val="24"/>
          <w:szCs w:val="24"/>
        </w:rPr>
        <w:t>extrapolado</w:t>
      </w:r>
      <w:r w:rsidRPr="00B87C15">
        <w:rPr>
          <w:sz w:val="24"/>
          <w:szCs w:val="24"/>
        </w:rPr>
        <w:t xml:space="preserve"> en su malestar con la sociedad</w:t>
      </w:r>
      <w:r w:rsidR="00013304" w:rsidRPr="00B87C15">
        <w:rPr>
          <w:sz w:val="24"/>
          <w:szCs w:val="24"/>
        </w:rPr>
        <w:t>,</w:t>
      </w:r>
      <w:r w:rsidRPr="00B87C15">
        <w:rPr>
          <w:sz w:val="24"/>
          <w:szCs w:val="24"/>
        </w:rPr>
        <w:t xml:space="preserve"> que a un proyecto simbólico lógico</w:t>
      </w:r>
      <w:r w:rsidR="001A78C0" w:rsidRPr="00B87C15">
        <w:rPr>
          <w:sz w:val="24"/>
          <w:szCs w:val="24"/>
        </w:rPr>
        <w:t>,</w:t>
      </w:r>
      <w:r w:rsidRPr="00B87C15">
        <w:rPr>
          <w:sz w:val="24"/>
          <w:szCs w:val="24"/>
        </w:rPr>
        <w:t xml:space="preserve"> coherente </w:t>
      </w:r>
      <w:r w:rsidR="00013304" w:rsidRPr="00B87C15">
        <w:rPr>
          <w:sz w:val="24"/>
          <w:szCs w:val="24"/>
        </w:rPr>
        <w:t>y referido</w:t>
      </w:r>
      <w:r w:rsidRPr="00B87C15">
        <w:rPr>
          <w:sz w:val="24"/>
          <w:szCs w:val="24"/>
        </w:rPr>
        <w:t xml:space="preserve"> a</w:t>
      </w:r>
      <w:r w:rsidR="00B87C15">
        <w:rPr>
          <w:sz w:val="24"/>
          <w:szCs w:val="24"/>
        </w:rPr>
        <w:t xml:space="preserve"> </w:t>
      </w:r>
      <w:r w:rsidRPr="00B87C15">
        <w:rPr>
          <w:sz w:val="24"/>
          <w:szCs w:val="24"/>
        </w:rPr>
        <w:t>una identidad política</w:t>
      </w:r>
      <w:r w:rsidR="001A78C0" w:rsidRPr="00B87C15">
        <w:rPr>
          <w:sz w:val="24"/>
          <w:szCs w:val="24"/>
        </w:rPr>
        <w:t xml:space="preserve"> específica</w:t>
      </w:r>
      <w:r w:rsidR="00013304" w:rsidRPr="00B87C15">
        <w:rPr>
          <w:sz w:val="24"/>
          <w:szCs w:val="24"/>
        </w:rPr>
        <w:t>.</w:t>
      </w:r>
    </w:p>
    <w:p w14:paraId="00000023" w14:textId="77777777" w:rsidR="00235925" w:rsidRPr="00B87C15" w:rsidRDefault="00235925">
      <w:pPr>
        <w:spacing w:after="0" w:line="240" w:lineRule="auto"/>
        <w:jc w:val="both"/>
        <w:rPr>
          <w:sz w:val="24"/>
          <w:szCs w:val="24"/>
        </w:rPr>
      </w:pPr>
    </w:p>
    <w:p w14:paraId="00000024" w14:textId="00B329EB" w:rsidR="00235925" w:rsidRPr="00B87C15" w:rsidRDefault="00013304">
      <w:pPr>
        <w:spacing w:after="0" w:line="240" w:lineRule="auto"/>
        <w:jc w:val="both"/>
        <w:rPr>
          <w:sz w:val="24"/>
          <w:szCs w:val="24"/>
        </w:rPr>
      </w:pPr>
      <w:r w:rsidRPr="00B87C15">
        <w:rPr>
          <w:sz w:val="24"/>
          <w:szCs w:val="24"/>
        </w:rPr>
        <w:t>E</w:t>
      </w:r>
      <w:r w:rsidR="005C068C" w:rsidRPr="00B87C15">
        <w:rPr>
          <w:sz w:val="24"/>
          <w:szCs w:val="24"/>
        </w:rPr>
        <w:t xml:space="preserve">l desafío del número </w:t>
      </w:r>
      <w:r w:rsidR="00345E8C" w:rsidRPr="00B87C15">
        <w:rPr>
          <w:sz w:val="24"/>
          <w:szCs w:val="24"/>
        </w:rPr>
        <w:t>t</w:t>
      </w:r>
      <w:r w:rsidR="005C068C" w:rsidRPr="00B87C15">
        <w:rPr>
          <w:sz w:val="24"/>
          <w:szCs w:val="24"/>
        </w:rPr>
        <w:t xml:space="preserve">emático 45 de la revista es contribuir </w:t>
      </w:r>
      <w:r w:rsidRPr="00B87C15">
        <w:rPr>
          <w:sz w:val="24"/>
          <w:szCs w:val="24"/>
        </w:rPr>
        <w:t>a</w:t>
      </w:r>
      <w:r w:rsidR="005C068C" w:rsidRPr="00B87C15">
        <w:rPr>
          <w:sz w:val="24"/>
          <w:szCs w:val="24"/>
        </w:rPr>
        <w:t xml:space="preserve"> </w:t>
      </w:r>
      <w:r w:rsidRPr="00B87C15">
        <w:rPr>
          <w:sz w:val="24"/>
          <w:szCs w:val="24"/>
        </w:rPr>
        <w:t xml:space="preserve">reflexionar y </w:t>
      </w:r>
      <w:r w:rsidR="005C068C" w:rsidRPr="00B87C15">
        <w:rPr>
          <w:sz w:val="24"/>
          <w:szCs w:val="24"/>
        </w:rPr>
        <w:t>dar cuenta estos fenómenos emergentes</w:t>
      </w:r>
      <w:r w:rsidR="00FC579C" w:rsidRPr="00B87C15">
        <w:rPr>
          <w:sz w:val="24"/>
          <w:szCs w:val="24"/>
        </w:rPr>
        <w:t xml:space="preserve">, que se sitúan entre las preocupaciones más relevantes de la Semiótica actual. </w:t>
      </w:r>
    </w:p>
    <w:p w14:paraId="00000025" w14:textId="77777777" w:rsidR="00235925" w:rsidRPr="00B87C15" w:rsidRDefault="00235925">
      <w:pPr>
        <w:spacing w:after="0" w:line="240" w:lineRule="auto"/>
        <w:jc w:val="both"/>
        <w:rPr>
          <w:sz w:val="24"/>
          <w:szCs w:val="24"/>
        </w:rPr>
      </w:pPr>
    </w:p>
    <w:p w14:paraId="00000026" w14:textId="0BABB40F" w:rsidR="00235925" w:rsidRPr="00B87C15" w:rsidRDefault="005C068C">
      <w:pPr>
        <w:spacing w:after="0" w:line="240" w:lineRule="auto"/>
        <w:jc w:val="both"/>
        <w:rPr>
          <w:sz w:val="24"/>
          <w:szCs w:val="24"/>
        </w:rPr>
      </w:pPr>
      <w:r w:rsidRPr="00B87C15">
        <w:rPr>
          <w:sz w:val="24"/>
          <w:szCs w:val="24"/>
        </w:rPr>
        <w:t xml:space="preserve">Ejes temáticos </w:t>
      </w:r>
      <w:r w:rsidR="00FC579C" w:rsidRPr="00B87C15">
        <w:rPr>
          <w:sz w:val="24"/>
          <w:szCs w:val="24"/>
        </w:rPr>
        <w:t xml:space="preserve">del </w:t>
      </w:r>
      <w:r w:rsidRPr="00B87C15">
        <w:rPr>
          <w:sz w:val="24"/>
          <w:szCs w:val="24"/>
        </w:rPr>
        <w:t>monográfico "Semiótica e identidades en un mundo polidialógico transterritorial":</w:t>
      </w:r>
    </w:p>
    <w:p w14:paraId="00000027" w14:textId="77777777" w:rsidR="00235925" w:rsidRPr="00B87C15" w:rsidRDefault="00235925">
      <w:pPr>
        <w:spacing w:after="0" w:line="240" w:lineRule="auto"/>
        <w:jc w:val="both"/>
        <w:rPr>
          <w:b/>
          <w:sz w:val="24"/>
          <w:szCs w:val="24"/>
        </w:rPr>
      </w:pPr>
    </w:p>
    <w:p w14:paraId="00000028" w14:textId="030B5D18" w:rsidR="00235925" w:rsidRPr="00B87C15" w:rsidRDefault="005C068C">
      <w:pPr>
        <w:numPr>
          <w:ilvl w:val="0"/>
          <w:numId w:val="1"/>
        </w:numPr>
        <w:spacing w:after="0" w:line="240" w:lineRule="auto"/>
        <w:jc w:val="both"/>
        <w:rPr>
          <w:sz w:val="24"/>
          <w:szCs w:val="24"/>
        </w:rPr>
      </w:pPr>
      <w:r w:rsidRPr="00B87C15">
        <w:rPr>
          <w:sz w:val="24"/>
          <w:szCs w:val="24"/>
        </w:rPr>
        <w:t xml:space="preserve">Semiótica y </w:t>
      </w:r>
      <w:r w:rsidR="00FC579C" w:rsidRPr="00B87C15">
        <w:rPr>
          <w:sz w:val="24"/>
          <w:szCs w:val="24"/>
        </w:rPr>
        <w:t>t</w:t>
      </w:r>
      <w:r w:rsidRPr="00B87C15">
        <w:rPr>
          <w:sz w:val="24"/>
          <w:szCs w:val="24"/>
        </w:rPr>
        <w:t>ransdisciplina</w:t>
      </w:r>
      <w:r w:rsidR="00FC579C" w:rsidRPr="00B87C15">
        <w:rPr>
          <w:sz w:val="24"/>
          <w:szCs w:val="24"/>
        </w:rPr>
        <w:t>riedad</w:t>
      </w:r>
    </w:p>
    <w:p w14:paraId="00000029" w14:textId="02CF1405" w:rsidR="00235925" w:rsidRDefault="005C068C">
      <w:pPr>
        <w:numPr>
          <w:ilvl w:val="0"/>
          <w:numId w:val="1"/>
        </w:numPr>
        <w:spacing w:after="0" w:line="240" w:lineRule="auto"/>
        <w:jc w:val="both"/>
        <w:rPr>
          <w:sz w:val="24"/>
          <w:szCs w:val="24"/>
        </w:rPr>
      </w:pPr>
      <w:r>
        <w:rPr>
          <w:sz w:val="24"/>
          <w:szCs w:val="24"/>
        </w:rPr>
        <w:t xml:space="preserve">Semiótica y </w:t>
      </w:r>
      <w:r w:rsidR="00FC579C">
        <w:rPr>
          <w:sz w:val="24"/>
          <w:szCs w:val="24"/>
        </w:rPr>
        <w:t>c</w:t>
      </w:r>
      <w:r>
        <w:rPr>
          <w:sz w:val="24"/>
          <w:szCs w:val="24"/>
        </w:rPr>
        <w:t>ognición</w:t>
      </w:r>
    </w:p>
    <w:p w14:paraId="0000002A" w14:textId="7F2C71D6" w:rsidR="00235925" w:rsidRDefault="005C068C">
      <w:pPr>
        <w:numPr>
          <w:ilvl w:val="0"/>
          <w:numId w:val="1"/>
        </w:numPr>
        <w:spacing w:after="0" w:line="240" w:lineRule="auto"/>
        <w:jc w:val="both"/>
        <w:rPr>
          <w:sz w:val="24"/>
          <w:szCs w:val="24"/>
        </w:rPr>
      </w:pPr>
      <w:r>
        <w:rPr>
          <w:sz w:val="24"/>
          <w:szCs w:val="24"/>
        </w:rPr>
        <w:t xml:space="preserve">Semiótica de la </w:t>
      </w:r>
      <w:r w:rsidR="00FC579C">
        <w:rPr>
          <w:sz w:val="24"/>
          <w:szCs w:val="24"/>
        </w:rPr>
        <w:t>c</w:t>
      </w:r>
      <w:r>
        <w:rPr>
          <w:sz w:val="24"/>
          <w:szCs w:val="24"/>
        </w:rPr>
        <w:t xml:space="preserve">onvergencia </w:t>
      </w:r>
      <w:r w:rsidR="00FC579C">
        <w:rPr>
          <w:sz w:val="24"/>
          <w:szCs w:val="24"/>
        </w:rPr>
        <w:t>t</w:t>
      </w:r>
      <w:r>
        <w:rPr>
          <w:sz w:val="24"/>
          <w:szCs w:val="24"/>
        </w:rPr>
        <w:t>ecnológica</w:t>
      </w:r>
    </w:p>
    <w:p w14:paraId="0000002C" w14:textId="7EE8C488" w:rsidR="00235925" w:rsidRDefault="005C068C">
      <w:pPr>
        <w:numPr>
          <w:ilvl w:val="0"/>
          <w:numId w:val="1"/>
        </w:numPr>
        <w:spacing w:after="0" w:line="240" w:lineRule="auto"/>
        <w:jc w:val="both"/>
        <w:rPr>
          <w:sz w:val="24"/>
          <w:szCs w:val="24"/>
        </w:rPr>
      </w:pPr>
      <w:r>
        <w:rPr>
          <w:sz w:val="24"/>
          <w:szCs w:val="24"/>
        </w:rPr>
        <w:t xml:space="preserve">Discurso e </w:t>
      </w:r>
      <w:r w:rsidR="00345E8C">
        <w:rPr>
          <w:sz w:val="24"/>
          <w:szCs w:val="24"/>
        </w:rPr>
        <w:t>i</w:t>
      </w:r>
      <w:r>
        <w:rPr>
          <w:sz w:val="24"/>
          <w:szCs w:val="24"/>
        </w:rPr>
        <w:t>deología</w:t>
      </w:r>
    </w:p>
    <w:p w14:paraId="0000002D" w14:textId="097B93E4" w:rsidR="00235925" w:rsidRDefault="005C068C">
      <w:pPr>
        <w:numPr>
          <w:ilvl w:val="0"/>
          <w:numId w:val="1"/>
        </w:numPr>
        <w:spacing w:after="0" w:line="240" w:lineRule="auto"/>
        <w:jc w:val="both"/>
        <w:rPr>
          <w:sz w:val="24"/>
          <w:szCs w:val="24"/>
        </w:rPr>
      </w:pPr>
      <w:r>
        <w:rPr>
          <w:sz w:val="24"/>
          <w:szCs w:val="24"/>
        </w:rPr>
        <w:t>Semiótica de la</w:t>
      </w:r>
      <w:r w:rsidR="00FC579C">
        <w:rPr>
          <w:sz w:val="24"/>
          <w:szCs w:val="24"/>
        </w:rPr>
        <w:t>s migracion</w:t>
      </w:r>
      <w:r w:rsidR="00FC579C" w:rsidRPr="00B87C15">
        <w:rPr>
          <w:sz w:val="24"/>
          <w:szCs w:val="24"/>
        </w:rPr>
        <w:t>es</w:t>
      </w:r>
    </w:p>
    <w:p w14:paraId="0000002E" w14:textId="13469CC3" w:rsidR="00235925" w:rsidRDefault="005C068C">
      <w:pPr>
        <w:numPr>
          <w:ilvl w:val="0"/>
          <w:numId w:val="1"/>
        </w:numPr>
        <w:spacing w:after="0" w:line="240" w:lineRule="auto"/>
        <w:jc w:val="both"/>
        <w:rPr>
          <w:sz w:val="24"/>
          <w:szCs w:val="24"/>
        </w:rPr>
      </w:pPr>
      <w:r>
        <w:rPr>
          <w:sz w:val="24"/>
          <w:szCs w:val="24"/>
        </w:rPr>
        <w:t xml:space="preserve">Semiótica y </w:t>
      </w:r>
      <w:r w:rsidR="00FC579C">
        <w:rPr>
          <w:sz w:val="24"/>
          <w:szCs w:val="24"/>
        </w:rPr>
        <w:t>m</w:t>
      </w:r>
      <w:r>
        <w:rPr>
          <w:sz w:val="24"/>
          <w:szCs w:val="24"/>
        </w:rPr>
        <w:t xml:space="preserve">edios de </w:t>
      </w:r>
      <w:r w:rsidR="00FC579C">
        <w:rPr>
          <w:sz w:val="24"/>
          <w:szCs w:val="24"/>
        </w:rPr>
        <w:t>c</w:t>
      </w:r>
      <w:r>
        <w:rPr>
          <w:sz w:val="24"/>
          <w:szCs w:val="24"/>
        </w:rPr>
        <w:t>omunicación</w:t>
      </w:r>
    </w:p>
    <w:p w14:paraId="0000002F" w14:textId="5C09154D" w:rsidR="00235925" w:rsidRDefault="005C068C">
      <w:pPr>
        <w:numPr>
          <w:ilvl w:val="0"/>
          <w:numId w:val="1"/>
        </w:numPr>
        <w:spacing w:after="0" w:line="240" w:lineRule="auto"/>
        <w:jc w:val="both"/>
        <w:rPr>
          <w:sz w:val="24"/>
          <w:szCs w:val="24"/>
        </w:rPr>
      </w:pPr>
      <w:r>
        <w:rPr>
          <w:sz w:val="24"/>
          <w:szCs w:val="24"/>
        </w:rPr>
        <w:t xml:space="preserve">Semiótica y </w:t>
      </w:r>
      <w:r w:rsidR="00FC579C">
        <w:rPr>
          <w:sz w:val="24"/>
          <w:szCs w:val="24"/>
        </w:rPr>
        <w:t>t</w:t>
      </w:r>
      <w:r>
        <w:rPr>
          <w:sz w:val="24"/>
          <w:szCs w:val="24"/>
        </w:rPr>
        <w:t xml:space="preserve">erritorio </w:t>
      </w:r>
    </w:p>
    <w:p w14:paraId="00000030" w14:textId="35A4227E" w:rsidR="00235925" w:rsidRDefault="005C068C">
      <w:pPr>
        <w:numPr>
          <w:ilvl w:val="0"/>
          <w:numId w:val="1"/>
        </w:numPr>
        <w:spacing w:after="0" w:line="240" w:lineRule="auto"/>
        <w:jc w:val="both"/>
        <w:rPr>
          <w:sz w:val="24"/>
          <w:szCs w:val="24"/>
        </w:rPr>
      </w:pPr>
      <w:r>
        <w:rPr>
          <w:sz w:val="24"/>
          <w:szCs w:val="24"/>
        </w:rPr>
        <w:t xml:space="preserve">Semiótica de la </w:t>
      </w:r>
      <w:r w:rsidR="00FC579C">
        <w:rPr>
          <w:sz w:val="24"/>
          <w:szCs w:val="24"/>
        </w:rPr>
        <w:t>e</w:t>
      </w:r>
      <w:r>
        <w:rPr>
          <w:sz w:val="24"/>
          <w:szCs w:val="24"/>
        </w:rPr>
        <w:t>ducación</w:t>
      </w:r>
    </w:p>
    <w:p w14:paraId="00000031" w14:textId="52EA8AC7" w:rsidR="00235925" w:rsidRDefault="005C068C">
      <w:pPr>
        <w:numPr>
          <w:ilvl w:val="0"/>
          <w:numId w:val="1"/>
        </w:numPr>
        <w:spacing w:after="0" w:line="240" w:lineRule="auto"/>
        <w:jc w:val="both"/>
        <w:rPr>
          <w:sz w:val="24"/>
          <w:szCs w:val="24"/>
        </w:rPr>
      </w:pPr>
      <w:r>
        <w:rPr>
          <w:sz w:val="24"/>
          <w:szCs w:val="24"/>
        </w:rPr>
        <w:t xml:space="preserve">Semiótica de las </w:t>
      </w:r>
      <w:r w:rsidR="00FC579C">
        <w:rPr>
          <w:sz w:val="24"/>
          <w:szCs w:val="24"/>
        </w:rPr>
        <w:t>a</w:t>
      </w:r>
      <w:r>
        <w:rPr>
          <w:sz w:val="24"/>
          <w:szCs w:val="24"/>
        </w:rPr>
        <w:t>rtes</w:t>
      </w:r>
    </w:p>
    <w:p w14:paraId="00000032" w14:textId="13E3056E" w:rsidR="00235925" w:rsidRDefault="005C068C">
      <w:pPr>
        <w:numPr>
          <w:ilvl w:val="0"/>
          <w:numId w:val="1"/>
        </w:numPr>
        <w:spacing w:after="0" w:line="240" w:lineRule="auto"/>
        <w:jc w:val="both"/>
        <w:rPr>
          <w:sz w:val="24"/>
          <w:szCs w:val="24"/>
        </w:rPr>
      </w:pPr>
      <w:r>
        <w:rPr>
          <w:sz w:val="24"/>
          <w:szCs w:val="24"/>
        </w:rPr>
        <w:t xml:space="preserve">Semiótica de la </w:t>
      </w:r>
      <w:r w:rsidR="00FC579C">
        <w:rPr>
          <w:sz w:val="24"/>
          <w:szCs w:val="24"/>
        </w:rPr>
        <w:t>r</w:t>
      </w:r>
      <w:r>
        <w:rPr>
          <w:sz w:val="24"/>
          <w:szCs w:val="24"/>
        </w:rPr>
        <w:t>eligión</w:t>
      </w:r>
    </w:p>
    <w:p w14:paraId="00000033" w14:textId="3990C240" w:rsidR="00235925" w:rsidRDefault="005C068C">
      <w:pPr>
        <w:numPr>
          <w:ilvl w:val="0"/>
          <w:numId w:val="1"/>
        </w:numPr>
        <w:spacing w:after="0" w:line="240" w:lineRule="auto"/>
        <w:jc w:val="both"/>
        <w:rPr>
          <w:sz w:val="24"/>
          <w:szCs w:val="24"/>
        </w:rPr>
      </w:pPr>
      <w:r>
        <w:rPr>
          <w:sz w:val="24"/>
          <w:szCs w:val="24"/>
        </w:rPr>
        <w:t xml:space="preserve">Semiótica de los </w:t>
      </w:r>
      <w:r w:rsidR="00FC579C">
        <w:rPr>
          <w:sz w:val="24"/>
          <w:szCs w:val="24"/>
        </w:rPr>
        <w:t>m</w:t>
      </w:r>
      <w:r>
        <w:rPr>
          <w:sz w:val="24"/>
          <w:szCs w:val="24"/>
        </w:rPr>
        <w:t xml:space="preserve">ovimientos </w:t>
      </w:r>
      <w:r w:rsidR="00FC579C">
        <w:rPr>
          <w:sz w:val="24"/>
          <w:szCs w:val="24"/>
        </w:rPr>
        <w:t>s</w:t>
      </w:r>
      <w:r>
        <w:rPr>
          <w:sz w:val="24"/>
          <w:szCs w:val="24"/>
        </w:rPr>
        <w:t>ociales</w:t>
      </w:r>
    </w:p>
    <w:p w14:paraId="00000034" w14:textId="3FDD809E" w:rsidR="00235925" w:rsidRDefault="005C068C">
      <w:pPr>
        <w:numPr>
          <w:ilvl w:val="0"/>
          <w:numId w:val="1"/>
        </w:numPr>
        <w:spacing w:after="0" w:line="240" w:lineRule="auto"/>
        <w:jc w:val="both"/>
        <w:rPr>
          <w:sz w:val="24"/>
          <w:szCs w:val="24"/>
        </w:rPr>
      </w:pPr>
      <w:r>
        <w:rPr>
          <w:sz w:val="24"/>
          <w:szCs w:val="24"/>
        </w:rPr>
        <w:t xml:space="preserve">Semiótica del </w:t>
      </w:r>
      <w:r w:rsidR="00FC579C">
        <w:rPr>
          <w:sz w:val="24"/>
          <w:szCs w:val="24"/>
        </w:rPr>
        <w:t>c</w:t>
      </w:r>
      <w:r>
        <w:rPr>
          <w:sz w:val="24"/>
          <w:szCs w:val="24"/>
        </w:rPr>
        <w:t>uerpo</w:t>
      </w:r>
    </w:p>
    <w:p w14:paraId="00000035" w14:textId="6FC961C9" w:rsidR="00235925" w:rsidRDefault="005C068C">
      <w:pPr>
        <w:numPr>
          <w:ilvl w:val="0"/>
          <w:numId w:val="1"/>
        </w:numPr>
        <w:spacing w:after="0" w:line="240" w:lineRule="auto"/>
        <w:jc w:val="both"/>
        <w:rPr>
          <w:sz w:val="24"/>
          <w:szCs w:val="24"/>
        </w:rPr>
      </w:pPr>
      <w:r>
        <w:rPr>
          <w:sz w:val="24"/>
          <w:szCs w:val="24"/>
        </w:rPr>
        <w:t xml:space="preserve">Semiótica del </w:t>
      </w:r>
      <w:r w:rsidR="00FC579C">
        <w:rPr>
          <w:sz w:val="24"/>
          <w:szCs w:val="24"/>
        </w:rPr>
        <w:t>d</w:t>
      </w:r>
      <w:r>
        <w:rPr>
          <w:sz w:val="24"/>
          <w:szCs w:val="24"/>
        </w:rPr>
        <w:t xml:space="preserve">iseño y </w:t>
      </w:r>
      <w:r w:rsidR="00FC579C">
        <w:rPr>
          <w:sz w:val="24"/>
          <w:szCs w:val="24"/>
        </w:rPr>
        <w:t>la p</w:t>
      </w:r>
      <w:r>
        <w:rPr>
          <w:sz w:val="24"/>
          <w:szCs w:val="24"/>
        </w:rPr>
        <w:t>ublicidad</w:t>
      </w:r>
    </w:p>
    <w:p w14:paraId="00000036" w14:textId="2C98DBFB" w:rsidR="00235925" w:rsidRDefault="005C068C">
      <w:pPr>
        <w:numPr>
          <w:ilvl w:val="0"/>
          <w:numId w:val="1"/>
        </w:numPr>
        <w:spacing w:after="0" w:line="240" w:lineRule="auto"/>
        <w:jc w:val="both"/>
        <w:rPr>
          <w:sz w:val="24"/>
          <w:szCs w:val="24"/>
        </w:rPr>
      </w:pPr>
      <w:r>
        <w:rPr>
          <w:sz w:val="24"/>
          <w:szCs w:val="24"/>
        </w:rPr>
        <w:t xml:space="preserve">Semiótica y </w:t>
      </w:r>
      <w:r w:rsidR="00FC579C">
        <w:rPr>
          <w:sz w:val="24"/>
          <w:szCs w:val="24"/>
        </w:rPr>
        <w:t>g</w:t>
      </w:r>
      <w:r>
        <w:rPr>
          <w:sz w:val="24"/>
          <w:szCs w:val="24"/>
        </w:rPr>
        <w:t>énero</w:t>
      </w:r>
    </w:p>
    <w:p w14:paraId="00000037" w14:textId="3BE28FCF" w:rsidR="00235925" w:rsidRDefault="005C068C">
      <w:pPr>
        <w:numPr>
          <w:ilvl w:val="0"/>
          <w:numId w:val="1"/>
        </w:numPr>
        <w:spacing w:after="0" w:line="240" w:lineRule="auto"/>
        <w:jc w:val="both"/>
        <w:rPr>
          <w:sz w:val="24"/>
          <w:szCs w:val="24"/>
        </w:rPr>
      </w:pPr>
      <w:r>
        <w:rPr>
          <w:sz w:val="24"/>
          <w:szCs w:val="24"/>
        </w:rPr>
        <w:t xml:space="preserve">Semiótica y </w:t>
      </w:r>
      <w:r w:rsidR="00FC579C">
        <w:rPr>
          <w:sz w:val="24"/>
          <w:szCs w:val="24"/>
        </w:rPr>
        <w:t>l</w:t>
      </w:r>
      <w:r>
        <w:rPr>
          <w:sz w:val="24"/>
          <w:szCs w:val="24"/>
        </w:rPr>
        <w:t>iteratura</w:t>
      </w:r>
    </w:p>
    <w:p w14:paraId="00000038" w14:textId="77777777" w:rsidR="00235925" w:rsidRDefault="005C068C">
      <w:pPr>
        <w:numPr>
          <w:ilvl w:val="0"/>
          <w:numId w:val="1"/>
        </w:numPr>
        <w:spacing w:after="0" w:line="240" w:lineRule="auto"/>
        <w:jc w:val="both"/>
        <w:rPr>
          <w:sz w:val="24"/>
          <w:szCs w:val="24"/>
        </w:rPr>
      </w:pPr>
      <w:r>
        <w:rPr>
          <w:sz w:val="24"/>
          <w:szCs w:val="24"/>
        </w:rPr>
        <w:t>Semiótica de la Música</w:t>
      </w:r>
    </w:p>
    <w:p w14:paraId="00000039" w14:textId="77777777" w:rsidR="00235925" w:rsidRDefault="00235925">
      <w:pPr>
        <w:spacing w:after="0" w:line="240" w:lineRule="auto"/>
        <w:jc w:val="both"/>
        <w:rPr>
          <w:sz w:val="24"/>
          <w:szCs w:val="24"/>
          <w:highlight w:val="white"/>
        </w:rPr>
      </w:pPr>
    </w:p>
    <w:p w14:paraId="0000003A" w14:textId="1823EEC2" w:rsidR="00235925" w:rsidRDefault="005C068C">
      <w:pPr>
        <w:spacing w:after="0" w:line="240" w:lineRule="auto"/>
        <w:jc w:val="both"/>
        <w:rPr>
          <w:sz w:val="24"/>
          <w:szCs w:val="24"/>
        </w:rPr>
      </w:pPr>
      <w:r>
        <w:rPr>
          <w:sz w:val="24"/>
          <w:szCs w:val="24"/>
        </w:rPr>
        <w:t>Se aceptan artículos en inglés y español</w:t>
      </w:r>
      <w:r w:rsidR="00FC579C">
        <w:rPr>
          <w:sz w:val="24"/>
          <w:szCs w:val="24"/>
        </w:rPr>
        <w:t xml:space="preserve">, </w:t>
      </w:r>
      <w:r w:rsidRPr="00B87C15">
        <w:rPr>
          <w:sz w:val="24"/>
          <w:szCs w:val="24"/>
        </w:rPr>
        <w:t>resultado</w:t>
      </w:r>
      <w:r w:rsidR="00FC579C" w:rsidRPr="00B87C15">
        <w:rPr>
          <w:sz w:val="24"/>
          <w:szCs w:val="24"/>
        </w:rPr>
        <w:t xml:space="preserve"> de reflexiones teóricas </w:t>
      </w:r>
      <w:r w:rsidR="00FC579C">
        <w:rPr>
          <w:sz w:val="24"/>
          <w:szCs w:val="24"/>
        </w:rPr>
        <w:t>o</w:t>
      </w:r>
      <w:r>
        <w:rPr>
          <w:sz w:val="24"/>
          <w:szCs w:val="24"/>
        </w:rPr>
        <w:t xml:space="preserve"> investigaciones originales. Consultar Normas para Autores en </w:t>
      </w:r>
      <w:hyperlink r:id="rId9">
        <w:r>
          <w:rPr>
            <w:color w:val="1155CC"/>
            <w:sz w:val="24"/>
            <w:szCs w:val="24"/>
            <w:u w:val="single"/>
          </w:rPr>
          <w:t>www.comunicacionymedios.uchile.cl</w:t>
        </w:r>
      </w:hyperlink>
      <w:r>
        <w:rPr>
          <w:sz w:val="24"/>
          <w:szCs w:val="24"/>
        </w:rPr>
        <w:t xml:space="preserve"> </w:t>
      </w:r>
    </w:p>
    <w:p w14:paraId="0000003B" w14:textId="77777777" w:rsidR="00235925" w:rsidRDefault="00235925">
      <w:pPr>
        <w:spacing w:after="0" w:line="240" w:lineRule="auto"/>
        <w:jc w:val="both"/>
        <w:rPr>
          <w:i/>
          <w:sz w:val="24"/>
          <w:szCs w:val="24"/>
        </w:rPr>
      </w:pPr>
    </w:p>
    <w:p w14:paraId="0000003C" w14:textId="493686CC" w:rsidR="00235925" w:rsidRDefault="005C068C">
      <w:pPr>
        <w:spacing w:after="0" w:line="240" w:lineRule="auto"/>
        <w:jc w:val="both"/>
        <w:rPr>
          <w:sz w:val="24"/>
          <w:szCs w:val="24"/>
        </w:rPr>
      </w:pPr>
      <w:r>
        <w:rPr>
          <w:i/>
          <w:sz w:val="24"/>
          <w:szCs w:val="24"/>
        </w:rPr>
        <w:t>Comunicac</w:t>
      </w:r>
      <w:r w:rsidR="00B87C15">
        <w:rPr>
          <w:i/>
          <w:sz w:val="24"/>
          <w:szCs w:val="24"/>
        </w:rPr>
        <w:t>ió</w:t>
      </w:r>
      <w:r>
        <w:rPr>
          <w:i/>
          <w:sz w:val="24"/>
          <w:szCs w:val="24"/>
        </w:rPr>
        <w:t>n y Medios</w:t>
      </w:r>
      <w:r>
        <w:rPr>
          <w:sz w:val="24"/>
          <w:szCs w:val="24"/>
        </w:rPr>
        <w:t xml:space="preserve"> se encuentra indexada en </w:t>
      </w:r>
      <w:proofErr w:type="spellStart"/>
      <w:r>
        <w:rPr>
          <w:sz w:val="24"/>
          <w:szCs w:val="24"/>
        </w:rPr>
        <w:t>Clarivate</w:t>
      </w:r>
      <w:proofErr w:type="spellEnd"/>
      <w:r>
        <w:rPr>
          <w:sz w:val="24"/>
          <w:szCs w:val="24"/>
        </w:rPr>
        <w:t xml:space="preserve"> (ISI) - ESCI; SciELO-Chile; DOAJ; ERIH PLUS; </w:t>
      </w:r>
      <w:proofErr w:type="spellStart"/>
      <w:r>
        <w:rPr>
          <w:sz w:val="24"/>
          <w:szCs w:val="24"/>
        </w:rPr>
        <w:t>Latindex</w:t>
      </w:r>
      <w:proofErr w:type="spellEnd"/>
      <w:r>
        <w:rPr>
          <w:sz w:val="24"/>
          <w:szCs w:val="24"/>
        </w:rPr>
        <w:t xml:space="preserve">; Dialnet; REDIB; CLASE; MIAR; Latinoamericana; </w:t>
      </w:r>
      <w:proofErr w:type="spellStart"/>
      <w:r>
        <w:rPr>
          <w:sz w:val="24"/>
          <w:szCs w:val="24"/>
        </w:rPr>
        <w:t>LatinREV</w:t>
      </w:r>
      <w:proofErr w:type="spellEnd"/>
    </w:p>
    <w:p w14:paraId="0000003D" w14:textId="77777777" w:rsidR="00235925" w:rsidRDefault="00235925">
      <w:pPr>
        <w:spacing w:after="0" w:line="240" w:lineRule="auto"/>
        <w:jc w:val="both"/>
        <w:rPr>
          <w:sz w:val="24"/>
          <w:szCs w:val="24"/>
        </w:rPr>
      </w:pPr>
    </w:p>
    <w:p w14:paraId="0000003E" w14:textId="77777777" w:rsidR="00235925" w:rsidRDefault="005C068C">
      <w:pPr>
        <w:spacing w:after="0" w:line="240" w:lineRule="auto"/>
        <w:jc w:val="both"/>
        <w:rPr>
          <w:sz w:val="24"/>
          <w:szCs w:val="24"/>
        </w:rPr>
      </w:pPr>
      <w:r>
        <w:rPr>
          <w:sz w:val="24"/>
          <w:szCs w:val="24"/>
        </w:rPr>
        <w:t>Editor General: Tomás Peters tpeters@uchile.cl</w:t>
      </w:r>
    </w:p>
    <w:p w14:paraId="0000003F" w14:textId="77777777" w:rsidR="00235925" w:rsidRDefault="005C068C">
      <w:pPr>
        <w:spacing w:after="0" w:line="240" w:lineRule="auto"/>
        <w:jc w:val="both"/>
        <w:rPr>
          <w:sz w:val="24"/>
          <w:szCs w:val="24"/>
        </w:rPr>
      </w:pPr>
      <w:r>
        <w:rPr>
          <w:sz w:val="24"/>
          <w:szCs w:val="24"/>
        </w:rPr>
        <w:t>Editora: Claudia Lagos cllagos@uchile.cl</w:t>
      </w:r>
    </w:p>
    <w:p w14:paraId="00000040" w14:textId="77777777" w:rsidR="00235925" w:rsidRDefault="00235925">
      <w:pPr>
        <w:spacing w:after="0" w:line="240" w:lineRule="auto"/>
        <w:jc w:val="both"/>
        <w:rPr>
          <w:sz w:val="24"/>
          <w:szCs w:val="24"/>
        </w:rPr>
      </w:pPr>
    </w:p>
    <w:p w14:paraId="00000041" w14:textId="77777777" w:rsidR="00235925" w:rsidRDefault="005C068C">
      <w:pPr>
        <w:spacing w:after="0" w:line="240" w:lineRule="auto"/>
        <w:jc w:val="both"/>
        <w:rPr>
          <w:sz w:val="24"/>
          <w:szCs w:val="24"/>
        </w:rPr>
      </w:pPr>
      <w:r>
        <w:rPr>
          <w:sz w:val="24"/>
          <w:szCs w:val="24"/>
        </w:rPr>
        <w:t xml:space="preserve">* </w:t>
      </w:r>
      <w:r>
        <w:rPr>
          <w:i/>
          <w:sz w:val="24"/>
          <w:szCs w:val="24"/>
        </w:rPr>
        <w:t>Comunicación y Medios</w:t>
      </w:r>
      <w:r>
        <w:rPr>
          <w:sz w:val="24"/>
          <w:szCs w:val="24"/>
        </w:rPr>
        <w:t xml:space="preserve"> recibe de forma permanente artículos de temática libre para su sección Miscelánea.</w:t>
      </w:r>
    </w:p>
    <w:p w14:paraId="00000042" w14:textId="77777777" w:rsidR="00235925" w:rsidRDefault="00235925">
      <w:pPr>
        <w:spacing w:after="0" w:line="240" w:lineRule="auto"/>
        <w:jc w:val="both"/>
        <w:rPr>
          <w:sz w:val="24"/>
          <w:szCs w:val="24"/>
        </w:rPr>
      </w:pPr>
    </w:p>
    <w:p w14:paraId="00000043" w14:textId="77777777" w:rsidR="00235925" w:rsidRDefault="00235925">
      <w:pPr>
        <w:spacing w:after="0" w:line="240" w:lineRule="auto"/>
        <w:jc w:val="both"/>
        <w:rPr>
          <w:sz w:val="24"/>
          <w:szCs w:val="24"/>
        </w:rPr>
      </w:pPr>
    </w:p>
    <w:p w14:paraId="00000044" w14:textId="77777777" w:rsidR="00235925" w:rsidRDefault="00235925">
      <w:pPr>
        <w:spacing w:after="0" w:line="240" w:lineRule="auto"/>
        <w:jc w:val="both"/>
        <w:rPr>
          <w:sz w:val="24"/>
          <w:szCs w:val="24"/>
        </w:rPr>
      </w:pPr>
    </w:p>
    <w:p w14:paraId="00000045" w14:textId="77777777" w:rsidR="00235925" w:rsidRDefault="005C068C">
      <w:pPr>
        <w:spacing w:after="0" w:line="240" w:lineRule="auto"/>
        <w:jc w:val="both"/>
        <w:rPr>
          <w:sz w:val="24"/>
          <w:szCs w:val="24"/>
        </w:rPr>
      </w:pPr>
      <w:r w:rsidRPr="005C068C">
        <w:rPr>
          <w:b/>
          <w:sz w:val="24"/>
          <w:szCs w:val="24"/>
        </w:rPr>
        <w:t>Referencias</w:t>
      </w:r>
    </w:p>
    <w:p w14:paraId="00000046" w14:textId="1B6E71A2" w:rsidR="00235925" w:rsidRDefault="005C068C">
      <w:pPr>
        <w:spacing w:after="0" w:line="240" w:lineRule="auto"/>
        <w:jc w:val="both"/>
        <w:rPr>
          <w:sz w:val="24"/>
          <w:szCs w:val="24"/>
        </w:rPr>
      </w:pPr>
      <w:proofErr w:type="spellStart"/>
      <w:r>
        <w:rPr>
          <w:sz w:val="24"/>
          <w:szCs w:val="24"/>
        </w:rPr>
        <w:t>Augé</w:t>
      </w:r>
      <w:proofErr w:type="spellEnd"/>
      <w:r>
        <w:rPr>
          <w:sz w:val="24"/>
          <w:szCs w:val="24"/>
        </w:rPr>
        <w:t>, M. (2004)</w:t>
      </w:r>
      <w:r w:rsidR="00FC579C">
        <w:rPr>
          <w:sz w:val="24"/>
          <w:szCs w:val="24"/>
        </w:rPr>
        <w:t>.</w:t>
      </w:r>
      <w:r>
        <w:rPr>
          <w:sz w:val="24"/>
          <w:szCs w:val="24"/>
        </w:rPr>
        <w:t xml:space="preserve"> </w:t>
      </w:r>
      <w:r w:rsidRPr="00FC579C">
        <w:rPr>
          <w:i/>
          <w:sz w:val="24"/>
          <w:szCs w:val="24"/>
        </w:rPr>
        <w:t>Los no Lugares</w:t>
      </w:r>
      <w:r>
        <w:rPr>
          <w:sz w:val="24"/>
          <w:szCs w:val="24"/>
        </w:rPr>
        <w:t>. Barcelona: Gedisa.</w:t>
      </w:r>
    </w:p>
    <w:p w14:paraId="00000047" w14:textId="4BDE16F3" w:rsidR="00235925" w:rsidRPr="009113C8" w:rsidRDefault="005C068C">
      <w:pPr>
        <w:spacing w:after="0" w:line="240" w:lineRule="auto"/>
        <w:jc w:val="both"/>
        <w:rPr>
          <w:sz w:val="24"/>
          <w:szCs w:val="24"/>
          <w:lang w:val="fr-FR"/>
        </w:rPr>
      </w:pPr>
      <w:r w:rsidRPr="00B87C15">
        <w:rPr>
          <w:sz w:val="24"/>
          <w:szCs w:val="24"/>
        </w:rPr>
        <w:t>Castells, M.</w:t>
      </w:r>
      <w:r w:rsidR="00345E8C" w:rsidRPr="00B87C15">
        <w:rPr>
          <w:sz w:val="24"/>
          <w:szCs w:val="24"/>
        </w:rPr>
        <w:t xml:space="preserve">  </w:t>
      </w:r>
      <w:r w:rsidR="0083400A" w:rsidRPr="00B87C15">
        <w:rPr>
          <w:sz w:val="24"/>
          <w:szCs w:val="24"/>
        </w:rPr>
        <w:t xml:space="preserve">(1997) </w:t>
      </w:r>
      <w:r w:rsidR="0083400A" w:rsidRPr="00B87C15">
        <w:rPr>
          <w:i/>
          <w:iCs/>
          <w:sz w:val="24"/>
          <w:szCs w:val="24"/>
        </w:rPr>
        <w:t>La Era de la información: el poder de la identidad.</w:t>
      </w:r>
      <w:r w:rsidR="00B87C15">
        <w:rPr>
          <w:i/>
          <w:iCs/>
          <w:sz w:val="24"/>
          <w:szCs w:val="24"/>
        </w:rPr>
        <w:t xml:space="preserve"> </w:t>
      </w:r>
      <w:proofErr w:type="gramStart"/>
      <w:r w:rsidR="0083400A" w:rsidRPr="009113C8">
        <w:rPr>
          <w:sz w:val="24"/>
          <w:szCs w:val="24"/>
          <w:lang w:val="fr-FR"/>
        </w:rPr>
        <w:t>Madrid:</w:t>
      </w:r>
      <w:proofErr w:type="gramEnd"/>
      <w:r w:rsidR="0083400A" w:rsidRPr="009113C8">
        <w:rPr>
          <w:sz w:val="24"/>
          <w:szCs w:val="24"/>
          <w:lang w:val="fr-FR"/>
        </w:rPr>
        <w:t xml:space="preserve"> </w:t>
      </w:r>
      <w:proofErr w:type="spellStart"/>
      <w:r w:rsidR="0083400A" w:rsidRPr="009113C8">
        <w:rPr>
          <w:sz w:val="24"/>
          <w:szCs w:val="24"/>
          <w:lang w:val="fr-FR"/>
        </w:rPr>
        <w:t>Alianza</w:t>
      </w:r>
      <w:proofErr w:type="spellEnd"/>
    </w:p>
    <w:p w14:paraId="00000048" w14:textId="770A13FD" w:rsidR="00235925" w:rsidRPr="00B87C15" w:rsidRDefault="005C068C">
      <w:pPr>
        <w:spacing w:after="0" w:line="240" w:lineRule="auto"/>
        <w:jc w:val="both"/>
        <w:rPr>
          <w:sz w:val="24"/>
          <w:szCs w:val="24"/>
        </w:rPr>
      </w:pPr>
      <w:r w:rsidRPr="00B87C15">
        <w:rPr>
          <w:sz w:val="24"/>
          <w:szCs w:val="24"/>
          <w:lang w:val="fr-FR"/>
        </w:rPr>
        <w:t>Del Villar, R. (2017)</w:t>
      </w:r>
      <w:r w:rsidR="00FC579C" w:rsidRPr="00B87C15">
        <w:rPr>
          <w:sz w:val="24"/>
          <w:szCs w:val="24"/>
          <w:lang w:val="fr-FR"/>
        </w:rPr>
        <w:t>.</w:t>
      </w:r>
      <w:r w:rsidRPr="00B87C15">
        <w:rPr>
          <w:sz w:val="24"/>
          <w:szCs w:val="24"/>
          <w:lang w:val="fr-FR"/>
        </w:rPr>
        <w:t xml:space="preserve"> "Les dessins animés au Chili : syntaxe, circulation et consommation". </w:t>
      </w:r>
      <w:proofErr w:type="gramStart"/>
      <w:r w:rsidRPr="00B87C15">
        <w:rPr>
          <w:sz w:val="24"/>
          <w:szCs w:val="24"/>
        </w:rPr>
        <w:t>París :</w:t>
      </w:r>
      <w:proofErr w:type="gramEnd"/>
      <w:r w:rsidRPr="00B87C15">
        <w:rPr>
          <w:sz w:val="24"/>
          <w:szCs w:val="24"/>
        </w:rPr>
        <w:t xml:space="preserve"> Ed. https://tel.archives-ouvertes.fr</w:t>
      </w:r>
    </w:p>
    <w:p w14:paraId="0000004B" w14:textId="6429A443" w:rsidR="00235925" w:rsidRPr="009001B1" w:rsidRDefault="005C068C">
      <w:pPr>
        <w:spacing w:after="0" w:line="240" w:lineRule="auto"/>
        <w:jc w:val="both"/>
        <w:rPr>
          <w:sz w:val="24"/>
          <w:szCs w:val="24"/>
        </w:rPr>
      </w:pPr>
      <w:r w:rsidRPr="00B87C15">
        <w:rPr>
          <w:sz w:val="24"/>
          <w:szCs w:val="24"/>
        </w:rPr>
        <w:t>Lukács</w:t>
      </w:r>
      <w:r w:rsidR="009001B1" w:rsidRPr="00B87C15">
        <w:rPr>
          <w:sz w:val="24"/>
          <w:szCs w:val="24"/>
        </w:rPr>
        <w:t>,</w:t>
      </w:r>
      <w:r w:rsidR="009001B1" w:rsidRPr="009001B1">
        <w:rPr>
          <w:sz w:val="24"/>
          <w:szCs w:val="24"/>
        </w:rPr>
        <w:t xml:space="preserve"> G. (1969), </w:t>
      </w:r>
      <w:r w:rsidR="009001B1" w:rsidRPr="009001B1">
        <w:rPr>
          <w:i/>
          <w:iCs/>
          <w:sz w:val="24"/>
          <w:szCs w:val="24"/>
        </w:rPr>
        <w:t>Historia y c</w:t>
      </w:r>
      <w:r w:rsidR="009001B1">
        <w:rPr>
          <w:i/>
          <w:iCs/>
          <w:sz w:val="24"/>
          <w:szCs w:val="24"/>
        </w:rPr>
        <w:t xml:space="preserve">onsciencia de clases. </w:t>
      </w:r>
      <w:r w:rsidR="009001B1">
        <w:rPr>
          <w:sz w:val="24"/>
          <w:szCs w:val="24"/>
        </w:rPr>
        <w:t>México: Grijalbo</w:t>
      </w:r>
    </w:p>
    <w:p w14:paraId="706483E7" w14:textId="6A0AFA62" w:rsidR="00FC579C" w:rsidRDefault="00FC579C" w:rsidP="00FC579C">
      <w:pPr>
        <w:spacing w:after="0" w:line="240" w:lineRule="auto"/>
        <w:jc w:val="both"/>
        <w:rPr>
          <w:sz w:val="24"/>
          <w:szCs w:val="24"/>
          <w:highlight w:val="white"/>
        </w:rPr>
      </w:pPr>
      <w:proofErr w:type="spellStart"/>
      <w:r>
        <w:rPr>
          <w:sz w:val="24"/>
          <w:szCs w:val="24"/>
        </w:rPr>
        <w:t>Zizek</w:t>
      </w:r>
      <w:proofErr w:type="spellEnd"/>
      <w:r>
        <w:rPr>
          <w:sz w:val="24"/>
          <w:szCs w:val="24"/>
        </w:rPr>
        <w:t xml:space="preserve">, S. </w:t>
      </w:r>
      <w:r w:rsidR="005C068C">
        <w:rPr>
          <w:sz w:val="24"/>
          <w:szCs w:val="24"/>
        </w:rPr>
        <w:t>(</w:t>
      </w:r>
      <w:r>
        <w:rPr>
          <w:sz w:val="24"/>
          <w:szCs w:val="24"/>
        </w:rPr>
        <w:t>2007</w:t>
      </w:r>
      <w:r w:rsidR="005C068C">
        <w:rPr>
          <w:sz w:val="24"/>
          <w:szCs w:val="24"/>
        </w:rPr>
        <w:t>).</w:t>
      </w:r>
      <w:r>
        <w:rPr>
          <w:sz w:val="24"/>
          <w:szCs w:val="24"/>
        </w:rPr>
        <w:t xml:space="preserve"> </w:t>
      </w:r>
      <w:r>
        <w:rPr>
          <w:i/>
          <w:sz w:val="24"/>
          <w:szCs w:val="24"/>
        </w:rPr>
        <w:t xml:space="preserve">El acoso de las fantasías. </w:t>
      </w:r>
      <w:r>
        <w:rPr>
          <w:sz w:val="24"/>
          <w:szCs w:val="24"/>
        </w:rPr>
        <w:t>México: Siglo XXI</w:t>
      </w:r>
    </w:p>
    <w:p w14:paraId="0000004D" w14:textId="3D2931B3" w:rsidR="00235925" w:rsidRDefault="00235925" w:rsidP="00FC579C">
      <w:pPr>
        <w:spacing w:after="0" w:line="240" w:lineRule="auto"/>
        <w:jc w:val="both"/>
        <w:rPr>
          <w:sz w:val="24"/>
          <w:szCs w:val="24"/>
        </w:rPr>
      </w:pPr>
    </w:p>
    <w:sectPr w:rsidR="00235925">
      <w:pgSz w:w="11906" w:h="16838"/>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ía Rosario Lacalle Zalduendo" w:date="2021-03-18T10:10:00Z" w:initials="MRLZ">
    <w:p w14:paraId="58A59ABC" w14:textId="555B36D4" w:rsidR="00944982" w:rsidRDefault="00944982">
      <w:pPr>
        <w:pStyle w:val="Textocomentario"/>
      </w:pPr>
      <w:r>
        <w:rPr>
          <w:rStyle w:val="Refdecomentario"/>
        </w:rPr>
        <w:annotationRef/>
      </w:r>
      <w:r>
        <w:rPr>
          <w:sz w:val="24"/>
          <w:szCs w:val="24"/>
        </w:rPr>
        <w:t>como continuidad y profundización del debate promovido por el pasado XI Congreso Internacional Chileno de Semiótica (2019). El sentido de esta convocatoria es llamar a aquellos que presentaron ponencias en el referido congreso, pero también a todos aquellos</w:t>
      </w:r>
    </w:p>
  </w:comment>
  <w:comment w:id="1" w:author="María Rosario Lacalle Zalduendo" w:date="2021-03-18T10:14:00Z" w:initials="MRLZ">
    <w:p w14:paraId="62B16C7B" w14:textId="2A3A6334" w:rsidR="00944982" w:rsidRDefault="00944982">
      <w:pPr>
        <w:pStyle w:val="Textocomentario"/>
      </w:pPr>
      <w:r>
        <w:rPr>
          <w:rStyle w:val="Refdecomentario"/>
        </w:rPr>
        <w:annotationRef/>
      </w:r>
      <w:r>
        <w:rPr>
          <w:sz w:val="24"/>
          <w:szCs w:val="24"/>
        </w:rPr>
        <w:t>: “la burguesía y el proletariado son las únicas clases puras de la sociedad burguesa; esto es: ellas son las únicas cuya existencia y cuyo desarrollo se basan exclusivamente en el desarrollo del proceso de producción moderno, y sólo partiendo de sus condiciones de existencia es imaginable incluso un plan para la organización de la sociedad entera”</w:t>
      </w:r>
    </w:p>
  </w:comment>
  <w:comment w:id="2" w:author="María Rosario Lacalle Zalduendo" w:date="2021-03-18T10:15:00Z" w:initials="MRLZ">
    <w:p w14:paraId="74D85491" w14:textId="3C888375" w:rsidR="00944982" w:rsidRDefault="00944982">
      <w:pPr>
        <w:pStyle w:val="Textocomentario"/>
      </w:pPr>
      <w:r>
        <w:rPr>
          <w:rStyle w:val="Refdecomentario"/>
        </w:rPr>
        <w:annotationRef/>
      </w:r>
      <w:r>
        <w:rPr>
          <w:sz w:val="24"/>
          <w:szCs w:val="24"/>
        </w:rPr>
        <w:t>(incluyendo el abaratamiento de los costos de la producción audiovisual y el acceso a equipamiento de la ciudadanía, por ejemplo)</w:t>
      </w:r>
    </w:p>
  </w:comment>
  <w:comment w:id="3" w:author="María Rosario Lacalle Zalduendo" w:date="2021-03-18T10:21:00Z" w:initials="MRLZ">
    <w:p w14:paraId="2E75DA3A" w14:textId="4338F383" w:rsidR="009B2D4B" w:rsidRDefault="009B2D4B">
      <w:pPr>
        <w:pStyle w:val="Textocomentario"/>
      </w:pPr>
      <w:r>
        <w:rPr>
          <w:rStyle w:val="Refdecomentario"/>
        </w:rPr>
        <w:annotationRef/>
      </w:r>
      <w:r>
        <w:rPr>
          <w:sz w:val="24"/>
          <w:szCs w:val="24"/>
        </w:rPr>
        <w:t>durante la década de 1999-2000 Para entonces (2000), en Chile no se registra un gran movimiento social y político, sino, más bien, un proceso de emergencias de identidades microculturales que no tienen como referencia a la sociedad global, como el animé (japoanimación) y los videojuegos. La década del 2000 en Chile</w:t>
      </w:r>
    </w:p>
  </w:comment>
  <w:comment w:id="4" w:author="María Rosario Lacalle Zalduendo" w:date="2021-03-18T10:21:00Z" w:initials="MRLZ">
    <w:p w14:paraId="1E42EB32" w14:textId="70D8E917" w:rsidR="009B2D4B" w:rsidRDefault="009B2D4B">
      <w:pPr>
        <w:pStyle w:val="Textocomentario"/>
      </w:pPr>
      <w:r>
        <w:rPr>
          <w:rStyle w:val="Refdecomentario"/>
        </w:rPr>
        <w:annotationRef/>
      </w:r>
      <w:r>
        <w:rPr>
          <w:sz w:val="24"/>
          <w:szCs w:val="24"/>
        </w:rPr>
        <w:t>una relativa masificación</w:t>
      </w:r>
    </w:p>
  </w:comment>
  <w:comment w:id="5" w:author="María Rosario Lacalle Zalduendo" w:date="2021-03-18T10:25:00Z" w:initials="MRLZ">
    <w:p w14:paraId="33F117CE" w14:textId="64937D0E" w:rsidR="009B2D4B" w:rsidRDefault="009B2D4B" w:rsidP="009B2D4B">
      <w:pPr>
        <w:spacing w:after="0" w:line="240" w:lineRule="auto"/>
        <w:jc w:val="both"/>
        <w:rPr>
          <w:sz w:val="24"/>
          <w:szCs w:val="24"/>
        </w:rPr>
      </w:pPr>
      <w:r>
        <w:rPr>
          <w:rStyle w:val="Refdecomentario"/>
        </w:rPr>
        <w:annotationRef/>
      </w:r>
      <w:r>
        <w:rPr>
          <w:sz w:val="24"/>
          <w:szCs w:val="24"/>
        </w:rPr>
        <w:t xml:space="preserve">, fenómeno que se advertía en distintas ciudades chilenas (como Santiago, Antofagasta y Temuco), como también en capitales globales como París, Madrid o Buenos Aires. Dichas investigaciones sobre el animé y el videojuego dan cuenta de una etapa de transición que es el comienzo de la sociedad en redes y de la emergencia de la complejidad cognitiva (tratamiento paralelo de la información ligado al animé japonés) y la identificación con un espacio paralelo, un </w:t>
      </w:r>
      <w:r>
        <w:rPr>
          <w:i/>
          <w:sz w:val="24"/>
          <w:szCs w:val="24"/>
        </w:rPr>
        <w:t>no lugar</w:t>
      </w:r>
      <w:r>
        <w:rPr>
          <w:sz w:val="24"/>
          <w:szCs w:val="24"/>
        </w:rPr>
        <w:t xml:space="preserve">; produciéndose dos fuentes de retroalimentación de las caricias positivas: la interacción, el cara a cara, y el espacio de una referencia virtual, el anime y el video- juego (concretamente el saber sobre). </w:t>
      </w:r>
    </w:p>
    <w:p w14:paraId="573D2705" w14:textId="600ED43D" w:rsidR="009B2D4B" w:rsidRDefault="009B2D4B">
      <w:pPr>
        <w:pStyle w:val="Textocomentario"/>
      </w:pPr>
    </w:p>
  </w:comment>
  <w:comment w:id="6" w:author="María Rosario Lacalle Zalduendo" w:date="2021-03-18T10:28:00Z" w:initials="MRLZ">
    <w:p w14:paraId="492E7DA7" w14:textId="22A9895D" w:rsidR="009B2D4B" w:rsidRDefault="009B2D4B">
      <w:pPr>
        <w:pStyle w:val="Textocomentario"/>
      </w:pPr>
      <w:r>
        <w:rPr>
          <w:rStyle w:val="Refdecomentario"/>
        </w:rPr>
        <w:annotationRef/>
      </w:r>
      <w:r w:rsidRPr="009B2D4B">
        <w:rPr>
          <w:color w:val="000000" w:themeColor="text1"/>
          <w:sz w:val="24"/>
          <w:szCs w:val="24"/>
        </w:rPr>
        <w:t>sobre</w:t>
      </w:r>
      <w:r>
        <w:rPr>
          <w:color w:val="FF0000"/>
          <w:sz w:val="24"/>
          <w:szCs w:val="24"/>
        </w:rPr>
        <w:t xml:space="preserve"> </w:t>
      </w:r>
      <w:r>
        <w:rPr>
          <w:sz w:val="24"/>
          <w:szCs w:val="24"/>
        </w:rPr>
        <w:t>sociedades de África central constatan</w:t>
      </w:r>
    </w:p>
  </w:comment>
  <w:comment w:id="7" w:author="María Rosario Lacalle Zalduendo" w:date="2021-03-18T10:31:00Z" w:initials="MRLZ">
    <w:p w14:paraId="45136CF0" w14:textId="77777777" w:rsidR="00A61C40" w:rsidRDefault="00A61C40" w:rsidP="00A61C40">
      <w:pPr>
        <w:spacing w:after="0" w:line="240" w:lineRule="auto"/>
        <w:jc w:val="both"/>
        <w:rPr>
          <w:sz w:val="24"/>
          <w:szCs w:val="24"/>
        </w:rPr>
      </w:pPr>
      <w:r>
        <w:rPr>
          <w:rStyle w:val="Refdecomentario"/>
        </w:rPr>
        <w:annotationRef/>
      </w:r>
      <w:r>
        <w:rPr>
          <w:sz w:val="24"/>
          <w:szCs w:val="24"/>
        </w:rPr>
        <w:t>(por su historia una sociedad había sido expulsada de su territorio, y habita en otros donde no se integra y su referencia es el pasado, la historia en común y una vez al año desarrollan una travesía para llegar a las colinas desde donde habían iniciado sus vidas), un espacio equivalente al espacio virtual del anime japonés de los videojuegos. Podemos decir a partir de las investigaciones referidas que la etapa del 2000 en el proceso chileno es efectivamente una etapa de transición, distinta cualitativamente a la de la guerra fría y a la que le sigue. En ella, la interacción concreta y el no lugar se interrelacionan estrechamente. La sociedad que sigue, la sociedad en redes del Movimiento Estudiantil Chileno del 2011, con Facebook, Twitter, Instagram, WhatsApp, y el uso generalizado de Navegación por el Celular (uso en Chile de Internet el 2016 es de 72,4%  y del cual el 79,2% de los accesos son a través del celular: fuente (</w:t>
      </w:r>
      <w:hyperlink r:id="rId1">
        <w:r>
          <w:rPr>
            <w:sz w:val="24"/>
            <w:szCs w:val="24"/>
            <w:u w:val="single"/>
          </w:rPr>
          <w:t>http://www.subtel.gob.cl/wp</w:t>
        </w:r>
      </w:hyperlink>
      <w:r>
        <w:rPr>
          <w:sz w:val="24"/>
          <w:szCs w:val="24"/>
        </w:rPr>
        <w:t xml:space="preserve"> content/uploads/2015/04/Presentacion_Final_Sexta_Encuesta_vers_16102015.pdf)), y donde los procesos de convergencia tecnológica no hace más que aumentar los desequilibrios cognitivos por edades de vida (Del Villar, R. 2018 “</w:t>
      </w:r>
      <w:r>
        <w:rPr>
          <w:sz w:val="24"/>
          <w:szCs w:val="24"/>
        </w:rPr>
        <w:t xml:space="preserve">Convergence technologique et conflit cognitif, », in Cross- Inter- Multi- Trans-, Editor Martinelli, D.  Association Internationale de Sémiotique y Kaunas University of Technology. Lituania. doi: 10.5755/e01.9786090215548), sustituyéndose la intelibilisación del anime japonés (materia de disputa y de asignación de valor en las relaciones cara del período anterior) por las redes centradas en lo cotidiano de Instagram y WhatsApp, y en donde interviene generalizadamente el No- Lugar como referencia social. </w:t>
      </w:r>
    </w:p>
    <w:p w14:paraId="0C4A2757" w14:textId="13D3F2B9" w:rsidR="00A61C40" w:rsidRDefault="00A61C40">
      <w:pPr>
        <w:pStyle w:val="Textocomentario"/>
      </w:pPr>
    </w:p>
  </w:comment>
  <w:comment w:id="8" w:author="María Rosario Lacalle Zalduendo" w:date="2021-03-18T10:32:00Z" w:initials="MRLZ">
    <w:p w14:paraId="3BC4C84E" w14:textId="77777777" w:rsidR="00A61C40" w:rsidRDefault="00A61C40" w:rsidP="00A61C40">
      <w:pPr>
        <w:spacing w:after="0" w:line="240" w:lineRule="auto"/>
        <w:jc w:val="both"/>
        <w:rPr>
          <w:sz w:val="24"/>
          <w:szCs w:val="24"/>
        </w:rPr>
      </w:pPr>
      <w:r>
        <w:rPr>
          <w:rStyle w:val="Refdecomentario"/>
        </w:rPr>
        <w:annotationRef/>
      </w:r>
      <w:r>
        <w:rPr>
          <w:sz w:val="24"/>
          <w:szCs w:val="24"/>
        </w:rPr>
        <w:t>Es en este tercer período en donde ancla la temática del XI Congreso, lo procesos de desterritorialización quizás  son propios de esta nueva forma de funcionamiento, los movimientos étnicos quizás no solo toman como objeto su realidad material, los movimientos de migrantes quizás no necesariamente toman como referencia a la sociedad donde se integran productivamente sino que a los otros migrantes de su mismo origen en el mundo en ligazón con su país de origen, los movimientos feministas hacen de su territorio su propio cuerpo, quizás así se liga el movimiento feminista chileno con las luchas del movimiento feminista de Barcelona, con  las mujeres Libanesas, la Mujer Hindú, los colectivos de Argentina, México, Brasil, Colombia entre otros donde el territorio en común es su cuerpo aplastado por las estructuras patriarcales a nivel productivo, a nivel cultural y a nivel del cuerpo mismo (Violaciones, Femicidios, entre otros), la emergencia del nazismo fóbico (nacionalismos), entre otros procesos emergentes.</w:t>
      </w:r>
    </w:p>
    <w:p w14:paraId="6E908E81" w14:textId="3AB7E479" w:rsidR="00A61C40" w:rsidRDefault="00A61C40">
      <w:pPr>
        <w:pStyle w:val="Textocomentario"/>
      </w:pPr>
    </w:p>
  </w:comment>
  <w:comment w:id="9" w:author="María Rosario Lacalle Zalduendo" w:date="2021-03-18T10:37:00Z" w:initials="MRLZ">
    <w:p w14:paraId="0AAC911A" w14:textId="77777777" w:rsidR="00A61C40" w:rsidRPr="00A61C40" w:rsidRDefault="00A61C40" w:rsidP="00A61C40">
      <w:pPr>
        <w:spacing w:after="0" w:line="240" w:lineRule="auto"/>
        <w:jc w:val="both"/>
        <w:rPr>
          <w:color w:val="FF0000"/>
          <w:sz w:val="24"/>
          <w:szCs w:val="24"/>
        </w:rPr>
      </w:pPr>
      <w:r>
        <w:rPr>
          <w:rStyle w:val="Refdecomentario"/>
        </w:rPr>
        <w:annotationRef/>
      </w:r>
      <w:r>
        <w:rPr>
          <w:sz w:val="24"/>
          <w:szCs w:val="24"/>
        </w:rPr>
        <w:t xml:space="preserve">: “El movimiento social se presenta como la combinación de un principio de identidad, un principio de oposición y un principio de totalidad. Para luchar, ¿no es necesario saber en nombre de quién, contra quién o sobre qué terreno se lucha” (TOURAINE, A. (2006) “Los Movimientos Sociales”. En </w:t>
      </w:r>
      <w:r>
        <w:rPr>
          <w:i/>
          <w:sz w:val="24"/>
          <w:szCs w:val="24"/>
        </w:rPr>
        <w:t>Revista Colombiana de Sociología No 27.: 259).</w:t>
      </w:r>
      <w:r>
        <w:rPr>
          <w:sz w:val="24"/>
          <w:szCs w:val="24"/>
        </w:rPr>
        <w:t xml:space="preserve"> Sin embargo, los procesos de construcción de identidades en América Latina y El Caribe son más identidades legitimantes e identidades de resistencia más que proyectos; cabría preguntarse ¿por qué las identidades de resistencias no se manifiestan en proyectos?  Para Garretón “asistimos a la crisis de la relación entre elites, instituciones y sociedad, la crisis del sistema… un creciente distanciamiento de la sociedad respecto de la política y las instituciones” (Garretón, M. A. 2016:</w:t>
      </w:r>
      <w:r>
        <w:rPr>
          <w:b/>
          <w:sz w:val="24"/>
          <w:szCs w:val="24"/>
        </w:rPr>
        <w:t xml:space="preserve"> </w:t>
      </w:r>
      <w:r>
        <w:rPr>
          <w:i/>
          <w:sz w:val="24"/>
          <w:szCs w:val="24"/>
        </w:rPr>
        <w:t>La gran ruptura. institucionalidad política y actores sociales en el Chile del siglo xxi</w:t>
      </w:r>
      <w:r>
        <w:rPr>
          <w:sz w:val="24"/>
          <w:szCs w:val="24"/>
        </w:rPr>
        <w:t xml:space="preserve">. Santiago: LOM, 2016: 3-4). </w:t>
      </w:r>
    </w:p>
    <w:p w14:paraId="5E1CA0EC" w14:textId="0B56594D" w:rsidR="00A61C40" w:rsidRDefault="00A61C40">
      <w:pPr>
        <w:pStyle w:val="Textocomentario"/>
      </w:pPr>
    </w:p>
  </w:comment>
  <w:comment w:id="10" w:author="María Rosario Lacalle Zalduendo" w:date="2021-03-18T10:38:00Z" w:initials="MRLZ">
    <w:p w14:paraId="6699E909" w14:textId="167C843D" w:rsidR="00A61C40" w:rsidRDefault="00A61C40">
      <w:pPr>
        <w:pStyle w:val="Textocomentario"/>
      </w:pPr>
      <w:r>
        <w:rPr>
          <w:rStyle w:val="Refdecomentario"/>
        </w:rPr>
        <w:annotationRef/>
      </w:r>
      <w:r>
        <w:rPr>
          <w:sz w:val="24"/>
          <w:szCs w:val="24"/>
        </w:rPr>
        <w:t>del estallido social en Chile (octubre 2019), y la Pandemia (marzo 2020)</w:t>
      </w:r>
    </w:p>
  </w:comment>
  <w:comment w:id="11" w:author="María Rosario Lacalle Zalduendo" w:date="2021-03-18T10:41:00Z" w:initials="MRLZ">
    <w:p w14:paraId="7EB2D85C" w14:textId="17889799" w:rsidR="00013304" w:rsidRDefault="00013304">
      <w:pPr>
        <w:pStyle w:val="Textocomentario"/>
      </w:pPr>
      <w:r>
        <w:rPr>
          <w:rStyle w:val="Refdecomentario"/>
        </w:rPr>
        <w:annotationRef/>
      </w:r>
      <w:r>
        <w:rPr>
          <w:sz w:val="24"/>
          <w:szCs w:val="24"/>
        </w:rPr>
        <w:t>, se “ha producido una ruptura de la forma clásica de relación entre partido y movimiento social, entre política y sociedad en Chile.</w:t>
      </w:r>
    </w:p>
  </w:comment>
  <w:comment w:id="12" w:author="María Rosario Lacalle Zalduendo" w:date="2021-03-18T10:43:00Z" w:initials="MRLZ">
    <w:p w14:paraId="2FB5B1ED" w14:textId="77777777" w:rsidR="00013304" w:rsidRPr="00A61C40" w:rsidRDefault="00013304" w:rsidP="00013304">
      <w:pPr>
        <w:spacing w:after="0" w:line="240" w:lineRule="auto"/>
        <w:jc w:val="both"/>
        <w:rPr>
          <w:color w:val="FF0000"/>
          <w:sz w:val="24"/>
          <w:szCs w:val="24"/>
        </w:rPr>
      </w:pPr>
      <w:r>
        <w:rPr>
          <w:rStyle w:val="Refdecomentario"/>
        </w:rPr>
        <w:annotationRef/>
      </w:r>
      <w:r>
        <w:rPr>
          <w:sz w:val="24"/>
          <w:szCs w:val="24"/>
        </w:rPr>
        <w:t>En este sentido, lo que se quiebra es la relación de imbricación entre partido y movimiento social que se había dado de forma sostenida en Chile a partir de los años 1930» (</w:t>
      </w:r>
      <w:r>
        <w:rPr>
          <w:sz w:val="24"/>
          <w:szCs w:val="24"/>
        </w:rPr>
        <w:t>Barozet, E. 2016 “Entre la urna, las redes sociales y la calle: las relaciones entre movimientos sociales y partidos políticos en el chile democrático” en Libro LA GRAN RUPTURA. INSTITUCIONALIDAD POLÍTICA Y ACTORES SOCIALES EN EL CHILE DEL SIGLO XXI, Editor Garretón. M. A.)</w:t>
      </w:r>
    </w:p>
    <w:p w14:paraId="60019CC3" w14:textId="38E7CD24" w:rsidR="00013304" w:rsidRDefault="00013304">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A59ABC" w15:done="0"/>
  <w15:commentEx w15:paraId="62B16C7B" w15:done="0"/>
  <w15:commentEx w15:paraId="74D85491" w15:done="0"/>
  <w15:commentEx w15:paraId="2E75DA3A" w15:done="0"/>
  <w15:commentEx w15:paraId="1E42EB32" w15:done="0"/>
  <w15:commentEx w15:paraId="573D2705" w15:done="0"/>
  <w15:commentEx w15:paraId="492E7DA7" w15:done="0"/>
  <w15:commentEx w15:paraId="0C4A2757" w15:done="0"/>
  <w15:commentEx w15:paraId="6E908E81" w15:done="0"/>
  <w15:commentEx w15:paraId="5E1CA0EC" w15:done="0"/>
  <w15:commentEx w15:paraId="6699E909" w15:done="0"/>
  <w15:commentEx w15:paraId="7EB2D85C" w15:done="0"/>
  <w15:commentEx w15:paraId="60019C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59ABC" w16cid:durableId="23FDA57E"/>
  <w16cid:commentId w16cid:paraId="62B16C7B" w16cid:durableId="23FDA683"/>
  <w16cid:commentId w16cid:paraId="74D85491" w16cid:durableId="23FDA6BF"/>
  <w16cid:commentId w16cid:paraId="2E75DA3A" w16cid:durableId="23FDA820"/>
  <w16cid:commentId w16cid:paraId="1E42EB32" w16cid:durableId="23FDA83E"/>
  <w16cid:commentId w16cid:paraId="573D2705" w16cid:durableId="23FDA90D"/>
  <w16cid:commentId w16cid:paraId="492E7DA7" w16cid:durableId="23FDA9B2"/>
  <w16cid:commentId w16cid:paraId="0C4A2757" w16cid:durableId="23FDAA9C"/>
  <w16cid:commentId w16cid:paraId="6E908E81" w16cid:durableId="23FDAAC4"/>
  <w16cid:commentId w16cid:paraId="5E1CA0EC" w16cid:durableId="23FDABCF"/>
  <w16cid:commentId w16cid:paraId="6699E909" w16cid:durableId="23FE3200"/>
  <w16cid:commentId w16cid:paraId="7EB2D85C" w16cid:durableId="23FDACE0"/>
  <w16cid:commentId w16cid:paraId="60019CC3" w16cid:durableId="23FDAD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B4B0C"/>
    <w:multiLevelType w:val="multilevel"/>
    <w:tmpl w:val="B59EF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ía Rosario Lacalle Zalduendo">
    <w15:presenceInfo w15:providerId="AD" w15:userId="S::1001116@uab.cat::e5998461-80b7-4eda-89e4-a2e87cb87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5"/>
    <w:rsid w:val="00013304"/>
    <w:rsid w:val="001A78C0"/>
    <w:rsid w:val="00235925"/>
    <w:rsid w:val="00345E8C"/>
    <w:rsid w:val="00544C4A"/>
    <w:rsid w:val="005C068C"/>
    <w:rsid w:val="006053CB"/>
    <w:rsid w:val="006866AD"/>
    <w:rsid w:val="007907AB"/>
    <w:rsid w:val="0083400A"/>
    <w:rsid w:val="008707A2"/>
    <w:rsid w:val="009001B1"/>
    <w:rsid w:val="009113C8"/>
    <w:rsid w:val="00944982"/>
    <w:rsid w:val="009B2D4B"/>
    <w:rsid w:val="00A61C40"/>
    <w:rsid w:val="00B87C15"/>
    <w:rsid w:val="00BA71BB"/>
    <w:rsid w:val="00FC579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052E"/>
  <w15:docId w15:val="{BEDAEE43-EA97-8545-8500-C22D8ABD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086A5B"/>
    <w:rPr>
      <w:color w:val="0563C1" w:themeColor="hyperlink"/>
      <w:u w:val="single"/>
    </w:rPr>
  </w:style>
  <w:style w:type="character" w:styleId="Mencinsinresolver">
    <w:name w:val="Unresolved Mention"/>
    <w:basedOn w:val="Fuentedeprrafopredeter"/>
    <w:uiPriority w:val="99"/>
    <w:semiHidden/>
    <w:unhideWhenUsed/>
    <w:rsid w:val="00086A5B"/>
    <w:rPr>
      <w:color w:val="605E5C"/>
      <w:shd w:val="clear" w:color="auto" w:fill="E1DFDD"/>
    </w:rPr>
  </w:style>
  <w:style w:type="character" w:styleId="Refdecomentario">
    <w:name w:val="annotation reference"/>
    <w:basedOn w:val="Fuentedeprrafopredeter"/>
    <w:uiPriority w:val="99"/>
    <w:semiHidden/>
    <w:unhideWhenUsed/>
    <w:rsid w:val="0024122C"/>
    <w:rPr>
      <w:sz w:val="16"/>
      <w:szCs w:val="16"/>
    </w:rPr>
  </w:style>
  <w:style w:type="paragraph" w:styleId="Textocomentario">
    <w:name w:val="annotation text"/>
    <w:basedOn w:val="Normal"/>
    <w:link w:val="TextocomentarioCar"/>
    <w:uiPriority w:val="99"/>
    <w:semiHidden/>
    <w:unhideWhenUsed/>
    <w:rsid w:val="002412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122C"/>
    <w:rPr>
      <w:sz w:val="20"/>
      <w:szCs w:val="20"/>
    </w:rPr>
  </w:style>
  <w:style w:type="paragraph" w:styleId="Asuntodelcomentario">
    <w:name w:val="annotation subject"/>
    <w:basedOn w:val="Textocomentario"/>
    <w:next w:val="Textocomentario"/>
    <w:link w:val="AsuntodelcomentarioCar"/>
    <w:uiPriority w:val="99"/>
    <w:semiHidden/>
    <w:unhideWhenUsed/>
    <w:rsid w:val="0024122C"/>
    <w:rPr>
      <w:b/>
      <w:bCs/>
    </w:rPr>
  </w:style>
  <w:style w:type="character" w:customStyle="1" w:styleId="AsuntodelcomentarioCar">
    <w:name w:val="Asunto del comentario Car"/>
    <w:basedOn w:val="TextocomentarioCar"/>
    <w:link w:val="Asuntodelcomentario"/>
    <w:uiPriority w:val="99"/>
    <w:semiHidden/>
    <w:rsid w:val="0024122C"/>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4498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44982"/>
    <w:rPr>
      <w:rFonts w:ascii="Times New Roman" w:hAnsi="Times New Roman" w:cs="Times New Roman"/>
      <w:sz w:val="18"/>
      <w:szCs w:val="18"/>
    </w:rPr>
  </w:style>
  <w:style w:type="paragraph" w:styleId="NormalWeb">
    <w:name w:val="Normal (Web)"/>
    <w:basedOn w:val="Normal"/>
    <w:uiPriority w:val="99"/>
    <w:unhideWhenUsed/>
    <w:rsid w:val="006053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f01">
    <w:name w:val="cf01"/>
    <w:basedOn w:val="Fuentedeprrafopredeter"/>
    <w:rsid w:val="006053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8393">
      <w:bodyDiv w:val="1"/>
      <w:marLeft w:val="0"/>
      <w:marRight w:val="0"/>
      <w:marTop w:val="0"/>
      <w:marBottom w:val="0"/>
      <w:divBdr>
        <w:top w:val="none" w:sz="0" w:space="0" w:color="auto"/>
        <w:left w:val="none" w:sz="0" w:space="0" w:color="auto"/>
        <w:bottom w:val="none" w:sz="0" w:space="0" w:color="auto"/>
        <w:right w:val="none" w:sz="0" w:space="0" w:color="auto"/>
      </w:divBdr>
    </w:div>
    <w:div w:id="1190216306">
      <w:bodyDiv w:val="1"/>
      <w:marLeft w:val="0"/>
      <w:marRight w:val="0"/>
      <w:marTop w:val="0"/>
      <w:marBottom w:val="0"/>
      <w:divBdr>
        <w:top w:val="none" w:sz="0" w:space="0" w:color="auto"/>
        <w:left w:val="none" w:sz="0" w:space="0" w:color="auto"/>
        <w:bottom w:val="none" w:sz="0" w:space="0" w:color="auto"/>
        <w:right w:val="none" w:sz="0" w:space="0" w:color="auto"/>
      </w:divBdr>
    </w:div>
    <w:div w:id="1409570775">
      <w:bodyDiv w:val="1"/>
      <w:marLeft w:val="0"/>
      <w:marRight w:val="0"/>
      <w:marTop w:val="0"/>
      <w:marBottom w:val="0"/>
      <w:divBdr>
        <w:top w:val="none" w:sz="0" w:space="0" w:color="auto"/>
        <w:left w:val="none" w:sz="0" w:space="0" w:color="auto"/>
        <w:bottom w:val="none" w:sz="0" w:space="0" w:color="auto"/>
        <w:right w:val="none" w:sz="0" w:space="0" w:color="auto"/>
      </w:divBdr>
    </w:div>
    <w:div w:id="1846238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www.subtel.gob.cl/w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icacionymedios.u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Wm2FVDv+5BwNchNFnPSBDAzTQ==">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1046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rdvillar@gmail.com</dc:creator>
  <cp:lastModifiedBy>rdvillar@gmail.com</cp:lastModifiedBy>
  <cp:revision>2</cp:revision>
  <dcterms:created xsi:type="dcterms:W3CDTF">2021-07-16T00:47:00Z</dcterms:created>
  <dcterms:modified xsi:type="dcterms:W3CDTF">2021-07-16T00:47:00Z</dcterms:modified>
</cp:coreProperties>
</file>